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D60" w:rsidRDefault="002A6D60" w:rsidP="002A6D60">
      <w:pPr>
        <w:widowControl/>
        <w:jc w:val="left"/>
        <w:rPr>
          <w:rFonts w:ascii="黑体" w:eastAsia="黑体" w:hAnsi="黑体" w:hint="eastAsia"/>
          <w:color w:val="000000"/>
          <w:spacing w:val="-6"/>
          <w:sz w:val="32"/>
          <w:szCs w:val="32"/>
        </w:rPr>
      </w:pPr>
      <w:r w:rsidRPr="0072772A">
        <w:rPr>
          <w:rFonts w:ascii="黑体" w:eastAsia="黑体" w:hAnsi="黑体" w:hint="eastAsia"/>
          <w:color w:val="000000"/>
          <w:spacing w:val="-6"/>
          <w:sz w:val="32"/>
          <w:szCs w:val="32"/>
        </w:rPr>
        <w:t>附件</w:t>
      </w:r>
    </w:p>
    <w:p w:rsidR="002A6D60" w:rsidRPr="0072772A" w:rsidRDefault="002A6D60" w:rsidP="002A6D60">
      <w:pPr>
        <w:widowControl/>
        <w:jc w:val="left"/>
        <w:rPr>
          <w:rFonts w:ascii="黑体" w:eastAsia="黑体" w:hAnsi="黑体" w:hint="eastAsia"/>
          <w:color w:val="000000"/>
          <w:spacing w:val="-6"/>
          <w:sz w:val="32"/>
          <w:szCs w:val="32"/>
        </w:rPr>
      </w:pPr>
    </w:p>
    <w:p w:rsidR="002A6D60" w:rsidRPr="002B48B4" w:rsidRDefault="002A6D60" w:rsidP="002A6D60">
      <w:pPr>
        <w:adjustRightInd w:val="0"/>
        <w:snapToGrid w:val="0"/>
        <w:spacing w:line="580" w:lineRule="exact"/>
        <w:jc w:val="center"/>
        <w:rPr>
          <w:rFonts w:ascii="方正小标宋简体" w:eastAsia="方正小标宋简体" w:hAnsi="仿宋" w:hint="eastAsia"/>
          <w:color w:val="000000"/>
          <w:sz w:val="44"/>
          <w:szCs w:val="32"/>
        </w:rPr>
      </w:pPr>
      <w:r w:rsidRPr="002B48B4">
        <w:rPr>
          <w:rFonts w:ascii="方正小标宋简体" w:eastAsia="方正小标宋简体" w:hAnsi="仿宋" w:hint="eastAsia"/>
          <w:color w:val="000000"/>
          <w:sz w:val="44"/>
          <w:szCs w:val="32"/>
        </w:rPr>
        <w:t>能源电力领域高质量科技期刊分级目录</w:t>
      </w:r>
    </w:p>
    <w:p w:rsidR="002A6D60" w:rsidRPr="003515E6" w:rsidRDefault="002A6D60" w:rsidP="002A6D60">
      <w:pPr>
        <w:adjustRightInd w:val="0"/>
        <w:snapToGrid w:val="0"/>
        <w:spacing w:line="580" w:lineRule="exact"/>
        <w:jc w:val="center"/>
        <w:rPr>
          <w:rFonts w:ascii="方正小标宋简体" w:eastAsia="方正小标宋简体" w:hAnsi="宋体" w:hint="eastAsia"/>
          <w:b/>
          <w:bCs/>
          <w:spacing w:val="-6"/>
          <w:sz w:val="36"/>
          <w:szCs w:val="36"/>
        </w:rPr>
      </w:pPr>
      <w:r w:rsidRPr="002B48B4">
        <w:rPr>
          <w:rFonts w:ascii="方正小标宋简体" w:eastAsia="方正小标宋简体" w:hAnsi="仿宋" w:hint="eastAsia"/>
          <w:color w:val="000000"/>
          <w:sz w:val="44"/>
          <w:szCs w:val="32"/>
        </w:rPr>
        <w:t>发布工作实施细则（试行）</w:t>
      </w:r>
    </w:p>
    <w:p w:rsidR="002A6D60" w:rsidRPr="008238F3" w:rsidRDefault="002A6D60" w:rsidP="002A6D60">
      <w:pPr>
        <w:adjustRightInd w:val="0"/>
        <w:snapToGrid w:val="0"/>
        <w:jc w:val="center"/>
        <w:rPr>
          <w:rFonts w:ascii="仿宋_GB2312" w:eastAsia="仿宋_GB2312" w:hAnsi="宋体"/>
          <w:sz w:val="32"/>
          <w:szCs w:val="32"/>
        </w:rPr>
      </w:pPr>
    </w:p>
    <w:p w:rsidR="002A6D60" w:rsidRPr="00044606" w:rsidRDefault="002A6D60" w:rsidP="002A6D60">
      <w:pPr>
        <w:adjustRightInd w:val="0"/>
        <w:snapToGrid w:val="0"/>
        <w:spacing w:line="580" w:lineRule="exact"/>
        <w:jc w:val="center"/>
        <w:rPr>
          <w:rFonts w:ascii="黑体" w:eastAsia="黑体" w:hAnsi="黑体"/>
          <w:sz w:val="32"/>
          <w:szCs w:val="32"/>
        </w:rPr>
      </w:pPr>
      <w:r w:rsidRPr="00044606">
        <w:rPr>
          <w:rFonts w:ascii="黑体" w:eastAsia="黑体" w:hAnsi="黑体" w:hint="eastAsia"/>
          <w:sz w:val="32"/>
          <w:szCs w:val="32"/>
        </w:rPr>
        <w:t>第一章  总则</w:t>
      </w:r>
    </w:p>
    <w:p w:rsidR="002A6D60" w:rsidRPr="00D74159" w:rsidRDefault="002A6D60" w:rsidP="002A6D60">
      <w:pPr>
        <w:spacing w:line="600" w:lineRule="exact"/>
        <w:ind w:firstLineChars="200" w:firstLine="640"/>
        <w:rPr>
          <w:rFonts w:eastAsia="仿宋_GB2312"/>
          <w:bCs/>
          <w:color w:val="000000"/>
          <w:sz w:val="32"/>
          <w:szCs w:val="32"/>
        </w:rPr>
      </w:pPr>
      <w:r w:rsidRPr="00D74159">
        <w:rPr>
          <w:rFonts w:eastAsia="楷体_GB2312"/>
          <w:bCs/>
          <w:color w:val="000000"/>
          <w:sz w:val="32"/>
          <w:szCs w:val="32"/>
        </w:rPr>
        <w:t>第一条</w:t>
      </w:r>
      <w:r w:rsidRPr="00D74159">
        <w:rPr>
          <w:rFonts w:eastAsia="楷体_GB2312" w:hint="eastAsia"/>
          <w:bCs/>
          <w:color w:val="000000"/>
          <w:sz w:val="32"/>
          <w:szCs w:val="32"/>
        </w:rPr>
        <w:t xml:space="preserve"> </w:t>
      </w:r>
      <w:r w:rsidRPr="00D74159">
        <w:rPr>
          <w:rFonts w:eastAsia="仿宋_GB2312"/>
          <w:bCs/>
          <w:color w:val="000000"/>
          <w:sz w:val="32"/>
          <w:szCs w:val="32"/>
        </w:rPr>
        <w:t>根据中国科协《分领域发布我国高质量科技期刊分级目录工作实施方案（试行）》（以下简称《实施方案》），为规范开展能源电力领域高质量科技期刊分级目录发布工作，制定本实施细则。</w:t>
      </w:r>
      <w:r w:rsidRPr="00D74159">
        <w:rPr>
          <w:rFonts w:eastAsia="仿宋_GB2312"/>
          <w:bCs/>
          <w:color w:val="000000"/>
          <w:sz w:val="32"/>
          <w:szCs w:val="32"/>
        </w:rPr>
        <w:t xml:space="preserve"> </w:t>
      </w:r>
    </w:p>
    <w:p w:rsidR="002A6D60" w:rsidRPr="00D74159" w:rsidRDefault="002A6D60" w:rsidP="002A6D60">
      <w:pPr>
        <w:spacing w:line="600" w:lineRule="exact"/>
        <w:ind w:firstLineChars="200" w:firstLine="640"/>
        <w:rPr>
          <w:rFonts w:eastAsia="仿宋_GB2312"/>
          <w:bCs/>
          <w:color w:val="000000"/>
          <w:sz w:val="32"/>
          <w:szCs w:val="32"/>
        </w:rPr>
      </w:pPr>
      <w:r w:rsidRPr="00D74159">
        <w:rPr>
          <w:rFonts w:ascii="楷体_GB2312" w:eastAsia="楷体_GB2312" w:hint="eastAsia"/>
          <w:bCs/>
          <w:color w:val="000000"/>
          <w:sz w:val="32"/>
          <w:szCs w:val="32"/>
        </w:rPr>
        <w:t>第二条</w:t>
      </w:r>
      <w:r w:rsidRPr="00D74159">
        <w:rPr>
          <w:rFonts w:eastAsia="仿宋_GB2312"/>
          <w:bCs/>
          <w:color w:val="000000"/>
          <w:sz w:val="32"/>
          <w:szCs w:val="32"/>
        </w:rPr>
        <w:t xml:space="preserve"> </w:t>
      </w:r>
      <w:r w:rsidRPr="00D74159">
        <w:rPr>
          <w:rFonts w:eastAsia="仿宋_GB2312"/>
          <w:bCs/>
          <w:color w:val="000000"/>
          <w:sz w:val="32"/>
          <w:szCs w:val="32"/>
        </w:rPr>
        <w:t>按照中国科协《实施方案》，中国电机工程学会（以下简称</w:t>
      </w:r>
      <w:r w:rsidRPr="00D74159">
        <w:rPr>
          <w:rFonts w:eastAsia="仿宋_GB2312" w:hint="eastAsia"/>
          <w:bCs/>
          <w:color w:val="000000"/>
          <w:sz w:val="32"/>
          <w:szCs w:val="32"/>
        </w:rPr>
        <w:t>“</w:t>
      </w:r>
      <w:r w:rsidRPr="00D74159">
        <w:rPr>
          <w:rFonts w:eastAsia="仿宋_GB2312"/>
          <w:bCs/>
          <w:color w:val="000000"/>
          <w:sz w:val="32"/>
          <w:szCs w:val="32"/>
        </w:rPr>
        <w:t>学会</w:t>
      </w:r>
      <w:r w:rsidRPr="00D74159">
        <w:rPr>
          <w:rFonts w:eastAsia="仿宋_GB2312" w:hint="eastAsia"/>
          <w:bCs/>
          <w:color w:val="000000"/>
          <w:sz w:val="32"/>
          <w:szCs w:val="32"/>
        </w:rPr>
        <w:t>”</w:t>
      </w:r>
      <w:r w:rsidRPr="00D74159">
        <w:rPr>
          <w:rFonts w:eastAsia="仿宋_GB2312"/>
          <w:bCs/>
          <w:color w:val="000000"/>
          <w:sz w:val="32"/>
          <w:szCs w:val="32"/>
        </w:rPr>
        <w:t>）负责牵头组织实施能源电力领域高质量科技期刊分级目录认定及发布工作。能源电力领域高质量科技期刊分级目录认定与发布面向全世界能源电力领域，范围主要为适用于我国科技工作者优秀成果发布、获得业内科技界和期刊界广泛认可、并为能源电力领域科技期刊发展起示范作用的中文及外文科技期刊，其中</w:t>
      </w:r>
      <w:proofErr w:type="gramStart"/>
      <w:r w:rsidRPr="00D74159">
        <w:rPr>
          <w:rFonts w:eastAsia="仿宋_GB2312"/>
          <w:bCs/>
          <w:color w:val="000000"/>
          <w:sz w:val="32"/>
          <w:szCs w:val="32"/>
        </w:rPr>
        <w:t>外文刊须取得</w:t>
      </w:r>
      <w:proofErr w:type="gramEnd"/>
      <w:r w:rsidRPr="00D74159">
        <w:rPr>
          <w:rFonts w:eastAsia="仿宋_GB2312"/>
          <w:bCs/>
          <w:color w:val="000000"/>
          <w:sz w:val="32"/>
          <w:szCs w:val="32"/>
        </w:rPr>
        <w:t>ISSN</w:t>
      </w:r>
      <w:r w:rsidRPr="00D74159">
        <w:rPr>
          <w:rFonts w:eastAsia="仿宋_GB2312"/>
          <w:bCs/>
          <w:color w:val="000000"/>
          <w:sz w:val="32"/>
          <w:szCs w:val="32"/>
        </w:rPr>
        <w:t>号，</w:t>
      </w:r>
      <w:proofErr w:type="gramStart"/>
      <w:r w:rsidRPr="00D74159">
        <w:rPr>
          <w:rFonts w:eastAsia="仿宋_GB2312"/>
          <w:bCs/>
          <w:color w:val="000000"/>
          <w:sz w:val="32"/>
          <w:szCs w:val="32"/>
        </w:rPr>
        <w:t>中文刊须取得</w:t>
      </w:r>
      <w:proofErr w:type="gramEnd"/>
      <w:r w:rsidRPr="00D74159">
        <w:rPr>
          <w:rFonts w:eastAsia="仿宋_GB2312"/>
          <w:bCs/>
          <w:color w:val="000000"/>
          <w:sz w:val="32"/>
          <w:szCs w:val="32"/>
        </w:rPr>
        <w:t>CN</w:t>
      </w:r>
      <w:r w:rsidRPr="00D74159">
        <w:rPr>
          <w:rFonts w:eastAsia="仿宋_GB2312"/>
          <w:bCs/>
          <w:color w:val="000000"/>
          <w:sz w:val="32"/>
          <w:szCs w:val="32"/>
        </w:rPr>
        <w:t>号，并连续出版</w:t>
      </w:r>
      <w:r w:rsidRPr="00D74159">
        <w:rPr>
          <w:rFonts w:eastAsia="仿宋_GB2312"/>
          <w:bCs/>
          <w:color w:val="000000"/>
          <w:sz w:val="32"/>
          <w:szCs w:val="32"/>
        </w:rPr>
        <w:t>3</w:t>
      </w:r>
      <w:r w:rsidRPr="00D74159">
        <w:rPr>
          <w:rFonts w:eastAsia="仿宋_GB2312"/>
          <w:bCs/>
          <w:color w:val="000000"/>
          <w:sz w:val="32"/>
          <w:szCs w:val="32"/>
        </w:rPr>
        <w:t>年及以上。</w:t>
      </w:r>
    </w:p>
    <w:p w:rsidR="002A6D60" w:rsidRPr="00D74159" w:rsidRDefault="002A6D60" w:rsidP="002A6D60">
      <w:pPr>
        <w:spacing w:line="600" w:lineRule="exact"/>
        <w:ind w:firstLineChars="200" w:firstLine="640"/>
        <w:rPr>
          <w:rFonts w:eastAsia="仿宋_GB2312"/>
          <w:bCs/>
          <w:color w:val="000000"/>
          <w:sz w:val="32"/>
          <w:szCs w:val="32"/>
        </w:rPr>
      </w:pPr>
      <w:r w:rsidRPr="00D74159">
        <w:rPr>
          <w:rFonts w:ascii="楷体_GB2312" w:eastAsia="楷体_GB2312" w:hint="eastAsia"/>
          <w:bCs/>
          <w:color w:val="000000"/>
          <w:sz w:val="32"/>
          <w:szCs w:val="32"/>
        </w:rPr>
        <w:t>第三条</w:t>
      </w:r>
      <w:r w:rsidRPr="00D74159">
        <w:rPr>
          <w:rFonts w:eastAsia="仿宋_GB2312"/>
          <w:b/>
          <w:bCs/>
          <w:color w:val="000000"/>
          <w:sz w:val="32"/>
          <w:szCs w:val="32"/>
        </w:rPr>
        <w:t xml:space="preserve"> </w:t>
      </w:r>
      <w:r w:rsidRPr="00D74159">
        <w:rPr>
          <w:rFonts w:eastAsia="仿宋_GB2312"/>
          <w:bCs/>
          <w:color w:val="000000"/>
          <w:sz w:val="32"/>
          <w:szCs w:val="32"/>
        </w:rPr>
        <w:t>按照</w:t>
      </w:r>
      <w:r w:rsidRPr="00D74159">
        <w:rPr>
          <w:rFonts w:eastAsia="仿宋_GB2312" w:hint="eastAsia"/>
          <w:bCs/>
          <w:color w:val="000000"/>
          <w:sz w:val="32"/>
          <w:szCs w:val="32"/>
        </w:rPr>
        <w:t>“</w:t>
      </w:r>
      <w:r w:rsidRPr="00D74159">
        <w:rPr>
          <w:rFonts w:eastAsia="仿宋_GB2312"/>
          <w:b/>
          <w:bCs/>
          <w:color w:val="000000"/>
          <w:sz w:val="32"/>
          <w:szCs w:val="32"/>
        </w:rPr>
        <w:t>同行评议</w:t>
      </w:r>
      <w:r w:rsidRPr="00D74159">
        <w:rPr>
          <w:rFonts w:eastAsia="仿宋_GB2312"/>
          <w:bCs/>
          <w:color w:val="000000"/>
          <w:sz w:val="32"/>
          <w:szCs w:val="32"/>
        </w:rPr>
        <w:t>、</w:t>
      </w:r>
      <w:r w:rsidRPr="00D74159">
        <w:rPr>
          <w:rFonts w:eastAsia="仿宋_GB2312"/>
          <w:b/>
          <w:bCs/>
          <w:color w:val="000000"/>
          <w:sz w:val="32"/>
          <w:szCs w:val="32"/>
        </w:rPr>
        <w:t>价值导向</w:t>
      </w:r>
      <w:r w:rsidRPr="00D74159">
        <w:rPr>
          <w:rFonts w:eastAsia="仿宋_GB2312"/>
          <w:bCs/>
          <w:color w:val="000000"/>
          <w:sz w:val="32"/>
          <w:szCs w:val="32"/>
        </w:rPr>
        <w:t>、</w:t>
      </w:r>
      <w:r w:rsidRPr="00D74159">
        <w:rPr>
          <w:rFonts w:eastAsia="仿宋_GB2312"/>
          <w:b/>
          <w:bCs/>
          <w:color w:val="000000"/>
          <w:sz w:val="32"/>
          <w:szCs w:val="32"/>
        </w:rPr>
        <w:t>等效使用</w:t>
      </w:r>
      <w:r w:rsidRPr="00D74159">
        <w:rPr>
          <w:rFonts w:eastAsia="仿宋_GB2312" w:hint="eastAsia"/>
          <w:bCs/>
          <w:color w:val="000000"/>
          <w:sz w:val="32"/>
          <w:szCs w:val="32"/>
        </w:rPr>
        <w:t>”</w:t>
      </w:r>
      <w:r w:rsidRPr="00D74159">
        <w:rPr>
          <w:rFonts w:eastAsia="仿宋_GB2312"/>
          <w:bCs/>
          <w:color w:val="000000"/>
          <w:sz w:val="32"/>
          <w:szCs w:val="32"/>
        </w:rPr>
        <w:t>原则，分级目录认定采取定性评价与定量评价相结合的方式。</w:t>
      </w:r>
    </w:p>
    <w:p w:rsidR="002A6D60" w:rsidRPr="00D74159" w:rsidRDefault="002A6D60" w:rsidP="002A6D60">
      <w:pPr>
        <w:spacing w:line="600" w:lineRule="exact"/>
        <w:ind w:firstLineChars="200" w:firstLine="640"/>
        <w:rPr>
          <w:rFonts w:eastAsia="仿宋_GB2312"/>
          <w:color w:val="000000"/>
          <w:sz w:val="32"/>
          <w:szCs w:val="32"/>
        </w:rPr>
      </w:pPr>
      <w:r w:rsidRPr="00D74159">
        <w:rPr>
          <w:rFonts w:ascii="楷体_GB2312" w:eastAsia="楷体_GB2312" w:hint="eastAsia"/>
          <w:sz w:val="32"/>
          <w:szCs w:val="32"/>
        </w:rPr>
        <w:t>第四条</w:t>
      </w:r>
      <w:r w:rsidRPr="00D74159">
        <w:rPr>
          <w:rFonts w:eastAsia="仿宋_GB2312"/>
          <w:b/>
          <w:sz w:val="32"/>
          <w:szCs w:val="32"/>
        </w:rPr>
        <w:t xml:space="preserve"> </w:t>
      </w:r>
      <w:r w:rsidRPr="00D74159">
        <w:rPr>
          <w:rFonts w:eastAsia="仿宋_GB2312"/>
          <w:color w:val="000000"/>
          <w:sz w:val="32"/>
          <w:szCs w:val="32"/>
        </w:rPr>
        <w:t>学会按照中国科协统一部署和总体安排，通过广大科技工作者参与推荐、集中评议、结果公示等程序，形成每</w:t>
      </w:r>
      <w:r w:rsidRPr="00D74159">
        <w:rPr>
          <w:rFonts w:eastAsia="仿宋_GB2312"/>
          <w:color w:val="000000"/>
          <w:sz w:val="32"/>
          <w:szCs w:val="32"/>
        </w:rPr>
        <w:t>3</w:t>
      </w:r>
      <w:r w:rsidRPr="00D74159">
        <w:rPr>
          <w:rFonts w:eastAsia="仿宋_GB2312"/>
          <w:color w:val="000000"/>
          <w:sz w:val="32"/>
          <w:szCs w:val="32"/>
        </w:rPr>
        <w:t>年一次的分级目录期刊评估结果，报中国科协组织综合评估后由学会公示发布。</w:t>
      </w:r>
    </w:p>
    <w:p w:rsidR="002A6D60" w:rsidRPr="00D74159" w:rsidRDefault="002A6D60" w:rsidP="002A6D60">
      <w:pPr>
        <w:spacing w:line="580" w:lineRule="exact"/>
        <w:jc w:val="center"/>
        <w:rPr>
          <w:rFonts w:ascii="黑体" w:eastAsia="黑体" w:hAnsi="黑体"/>
          <w:sz w:val="32"/>
          <w:szCs w:val="32"/>
        </w:rPr>
      </w:pPr>
      <w:r w:rsidRPr="00D74159">
        <w:rPr>
          <w:rFonts w:ascii="黑体" w:eastAsia="黑体" w:hAnsi="黑体"/>
          <w:sz w:val="32"/>
          <w:szCs w:val="32"/>
        </w:rPr>
        <w:lastRenderedPageBreak/>
        <w:t>第二章  分级设置和评价要素及方法</w:t>
      </w:r>
    </w:p>
    <w:p w:rsidR="002A6D60" w:rsidRPr="00D74159" w:rsidRDefault="002A6D60" w:rsidP="002A6D60">
      <w:pPr>
        <w:snapToGrid w:val="0"/>
        <w:spacing w:line="580" w:lineRule="exact"/>
        <w:ind w:firstLineChars="200" w:firstLine="640"/>
        <w:outlineLvl w:val="0"/>
        <w:rPr>
          <w:rFonts w:eastAsia="仿宋_GB2312"/>
          <w:sz w:val="32"/>
          <w:szCs w:val="32"/>
        </w:rPr>
      </w:pPr>
      <w:r w:rsidRPr="00D74159">
        <w:rPr>
          <w:rFonts w:eastAsia="楷体_GB2312"/>
          <w:bCs/>
          <w:kern w:val="36"/>
          <w:sz w:val="32"/>
          <w:szCs w:val="32"/>
        </w:rPr>
        <w:t>第五条</w:t>
      </w:r>
      <w:r w:rsidRPr="00D74159">
        <w:rPr>
          <w:rFonts w:eastAsia="仿宋_GB2312"/>
          <w:b/>
          <w:bCs/>
          <w:kern w:val="36"/>
          <w:sz w:val="32"/>
          <w:szCs w:val="32"/>
        </w:rPr>
        <w:t xml:space="preserve"> </w:t>
      </w:r>
      <w:r w:rsidRPr="00D74159">
        <w:rPr>
          <w:rFonts w:eastAsia="仿宋_GB2312"/>
          <w:spacing w:val="-20"/>
          <w:sz w:val="32"/>
          <w:szCs w:val="32"/>
        </w:rPr>
        <w:t>以《中国图书馆分类法》（第五版）</w:t>
      </w:r>
      <w:r w:rsidRPr="00D74159">
        <w:rPr>
          <w:rFonts w:eastAsia="仿宋_GB2312"/>
          <w:sz w:val="32"/>
          <w:szCs w:val="32"/>
        </w:rPr>
        <w:t>为基础，根据科技期刊的功能定位和能源电力的学科实际，兼顾基础研究类和应用实践类期刊推出本领域期刊分级目录。</w:t>
      </w:r>
    </w:p>
    <w:p w:rsidR="002A6D60" w:rsidRPr="00D74159" w:rsidRDefault="002A6D60" w:rsidP="002A6D60">
      <w:pPr>
        <w:snapToGrid w:val="0"/>
        <w:spacing w:line="580" w:lineRule="exact"/>
        <w:ind w:firstLineChars="200" w:firstLine="640"/>
        <w:outlineLvl w:val="0"/>
        <w:rPr>
          <w:rFonts w:eastAsia="仿宋_GB2312"/>
          <w:sz w:val="32"/>
          <w:szCs w:val="32"/>
        </w:rPr>
      </w:pPr>
      <w:r w:rsidRPr="00D74159">
        <w:rPr>
          <w:rFonts w:eastAsia="楷体_GB2312"/>
          <w:bCs/>
          <w:kern w:val="36"/>
          <w:sz w:val="32"/>
          <w:szCs w:val="32"/>
        </w:rPr>
        <w:t>第六条</w:t>
      </w:r>
      <w:r w:rsidRPr="00D74159">
        <w:rPr>
          <w:rFonts w:eastAsia="仿宋_GB2312"/>
          <w:b/>
          <w:sz w:val="32"/>
          <w:szCs w:val="32"/>
        </w:rPr>
        <w:t xml:space="preserve"> </w:t>
      </w:r>
      <w:r w:rsidRPr="00D74159">
        <w:rPr>
          <w:rFonts w:eastAsia="仿宋_GB2312"/>
          <w:sz w:val="32"/>
          <w:szCs w:val="32"/>
        </w:rPr>
        <w:t>按中国科协《实施方案》，将能源电力领域的科技期刊分为</w:t>
      </w:r>
      <w:r w:rsidRPr="00D74159">
        <w:rPr>
          <w:rFonts w:eastAsia="仿宋_GB2312"/>
          <w:sz w:val="32"/>
          <w:szCs w:val="32"/>
        </w:rPr>
        <w:t>T1</w:t>
      </w:r>
      <w:r w:rsidRPr="00D74159">
        <w:rPr>
          <w:rFonts w:eastAsia="仿宋_GB2312"/>
          <w:sz w:val="32"/>
          <w:szCs w:val="32"/>
        </w:rPr>
        <w:t>、</w:t>
      </w:r>
      <w:r w:rsidRPr="00D74159">
        <w:rPr>
          <w:rFonts w:eastAsia="仿宋_GB2312"/>
          <w:sz w:val="32"/>
          <w:szCs w:val="32"/>
        </w:rPr>
        <w:t>T2</w:t>
      </w:r>
      <w:r w:rsidRPr="00D74159">
        <w:rPr>
          <w:rFonts w:eastAsia="仿宋_GB2312"/>
          <w:sz w:val="32"/>
          <w:szCs w:val="32"/>
        </w:rPr>
        <w:t>和</w:t>
      </w:r>
      <w:r w:rsidRPr="00D74159">
        <w:rPr>
          <w:rFonts w:eastAsia="仿宋_GB2312"/>
          <w:sz w:val="32"/>
          <w:szCs w:val="32"/>
        </w:rPr>
        <w:t>T3</w:t>
      </w:r>
      <w:proofErr w:type="gramStart"/>
      <w:r w:rsidRPr="00D74159">
        <w:rPr>
          <w:rFonts w:eastAsia="仿宋_GB2312"/>
          <w:sz w:val="32"/>
          <w:szCs w:val="32"/>
        </w:rPr>
        <w:t>三个</w:t>
      </w:r>
      <w:proofErr w:type="gramEnd"/>
      <w:r w:rsidRPr="00D74159">
        <w:rPr>
          <w:rFonts w:eastAsia="仿宋_GB2312"/>
          <w:sz w:val="32"/>
          <w:szCs w:val="32"/>
        </w:rPr>
        <w:t>级别。其中，</w:t>
      </w:r>
      <w:r w:rsidRPr="00D74159">
        <w:rPr>
          <w:rFonts w:eastAsia="仿宋_GB2312"/>
          <w:sz w:val="32"/>
          <w:szCs w:val="32"/>
        </w:rPr>
        <w:t>T1</w:t>
      </w:r>
      <w:r w:rsidRPr="00D74159">
        <w:rPr>
          <w:rFonts w:eastAsia="仿宋_GB2312"/>
          <w:sz w:val="32"/>
          <w:szCs w:val="32"/>
        </w:rPr>
        <w:t>级别为已经接近或具备国际顶级水平的期刊；</w:t>
      </w:r>
      <w:r w:rsidRPr="00D74159">
        <w:rPr>
          <w:rFonts w:eastAsia="仿宋_GB2312"/>
          <w:sz w:val="32"/>
          <w:szCs w:val="32"/>
        </w:rPr>
        <w:t>T2</w:t>
      </w:r>
      <w:r w:rsidRPr="00D74159">
        <w:rPr>
          <w:rFonts w:eastAsia="仿宋_GB2312"/>
          <w:sz w:val="32"/>
          <w:szCs w:val="32"/>
        </w:rPr>
        <w:t>级别为国际上知名和非常重要的较高水平权威期刊；</w:t>
      </w:r>
      <w:r w:rsidRPr="00D74159">
        <w:rPr>
          <w:rFonts w:eastAsia="仿宋_GB2312"/>
          <w:sz w:val="32"/>
          <w:szCs w:val="32"/>
        </w:rPr>
        <w:t>T3</w:t>
      </w:r>
      <w:r w:rsidRPr="00D74159">
        <w:rPr>
          <w:rFonts w:eastAsia="仿宋_GB2312"/>
          <w:sz w:val="32"/>
          <w:szCs w:val="32"/>
        </w:rPr>
        <w:t>级别为国内外重要、且被学术界所认可的期刊。</w:t>
      </w:r>
    </w:p>
    <w:p w:rsidR="002A6D60" w:rsidRPr="00D74159" w:rsidRDefault="002A6D60" w:rsidP="002A6D60">
      <w:pPr>
        <w:snapToGrid w:val="0"/>
        <w:spacing w:line="580" w:lineRule="exact"/>
        <w:ind w:firstLineChars="200" w:firstLine="640"/>
        <w:outlineLvl w:val="0"/>
        <w:rPr>
          <w:rFonts w:eastAsia="仿宋_GB2312"/>
          <w:sz w:val="32"/>
          <w:szCs w:val="32"/>
        </w:rPr>
      </w:pPr>
      <w:r w:rsidRPr="00D74159">
        <w:rPr>
          <w:rFonts w:eastAsia="楷体_GB2312"/>
          <w:bCs/>
          <w:kern w:val="36"/>
          <w:sz w:val="32"/>
          <w:szCs w:val="32"/>
        </w:rPr>
        <w:t>第七条</w:t>
      </w:r>
      <w:r w:rsidRPr="00D74159">
        <w:rPr>
          <w:rFonts w:eastAsia="仿宋_GB2312"/>
          <w:b/>
          <w:bCs/>
          <w:kern w:val="36"/>
          <w:sz w:val="32"/>
          <w:szCs w:val="32"/>
        </w:rPr>
        <w:t xml:space="preserve"> </w:t>
      </w:r>
      <w:r w:rsidRPr="00D74159">
        <w:rPr>
          <w:rFonts w:eastAsia="仿宋_GB2312"/>
          <w:sz w:val="32"/>
          <w:szCs w:val="32"/>
        </w:rPr>
        <w:t>期刊分级目录评价要素主要包括学术价值、行业导向、应用示范、服务能力等。根据科技期刊成果发表、应用推广、同行评议、传播服务等核心特征，综合</w:t>
      </w:r>
      <w:proofErr w:type="gramStart"/>
      <w:r w:rsidRPr="00D74159">
        <w:rPr>
          <w:rFonts w:eastAsia="仿宋_GB2312"/>
          <w:sz w:val="32"/>
          <w:szCs w:val="32"/>
        </w:rPr>
        <w:t>考量</w:t>
      </w:r>
      <w:proofErr w:type="gramEnd"/>
      <w:r w:rsidRPr="00D74159">
        <w:rPr>
          <w:rFonts w:eastAsia="仿宋_GB2312"/>
          <w:sz w:val="32"/>
          <w:szCs w:val="32"/>
        </w:rPr>
        <w:t>其前沿问题把握能力和学术话语权、国际学术资源汇聚和融合发展能力、服务作者和读者能力等指标。</w:t>
      </w:r>
    </w:p>
    <w:p w:rsidR="002A6D60" w:rsidRPr="00D74159" w:rsidRDefault="002A6D60" w:rsidP="002A6D60">
      <w:pPr>
        <w:snapToGrid w:val="0"/>
        <w:spacing w:line="580" w:lineRule="exact"/>
        <w:ind w:firstLineChars="200" w:firstLine="640"/>
        <w:outlineLvl w:val="0"/>
        <w:rPr>
          <w:rFonts w:eastAsia="仿宋_GB2312"/>
          <w:sz w:val="32"/>
          <w:szCs w:val="32"/>
        </w:rPr>
      </w:pPr>
      <w:r w:rsidRPr="00D74159">
        <w:rPr>
          <w:rFonts w:eastAsia="楷体_GB2312"/>
          <w:bCs/>
          <w:kern w:val="36"/>
          <w:sz w:val="32"/>
          <w:szCs w:val="32"/>
        </w:rPr>
        <w:t>第八条</w:t>
      </w:r>
      <w:r w:rsidRPr="00D74159">
        <w:rPr>
          <w:rFonts w:eastAsia="仿宋_GB2312"/>
          <w:b/>
          <w:sz w:val="32"/>
          <w:szCs w:val="32"/>
        </w:rPr>
        <w:t xml:space="preserve"> </w:t>
      </w:r>
      <w:r w:rsidRPr="00D74159">
        <w:rPr>
          <w:rFonts w:eastAsia="仿宋_GB2312"/>
          <w:sz w:val="32"/>
          <w:szCs w:val="32"/>
        </w:rPr>
        <w:t>能源电力领域高质量期刊分级目录评价分为论文评价和期刊评价两个部分，采取定性评价和文献计量统计定量评价相结合的方法，指标类型包括综合指标和学术性指标（能源电力领域高质量科技期刊分级目录评价体系详见附件）。</w:t>
      </w:r>
    </w:p>
    <w:p w:rsidR="002A6D60" w:rsidRPr="00D74159" w:rsidRDefault="002A6D60" w:rsidP="002A6D60">
      <w:pPr>
        <w:autoSpaceDE w:val="0"/>
        <w:autoSpaceDN w:val="0"/>
        <w:adjustRightInd w:val="0"/>
        <w:snapToGrid w:val="0"/>
        <w:spacing w:line="580" w:lineRule="exact"/>
        <w:ind w:firstLineChars="200" w:firstLine="640"/>
        <w:rPr>
          <w:rFonts w:eastAsia="仿宋_GB2312"/>
          <w:sz w:val="32"/>
          <w:szCs w:val="32"/>
        </w:rPr>
      </w:pPr>
      <w:r w:rsidRPr="00D74159">
        <w:rPr>
          <w:rFonts w:eastAsia="仿宋_GB2312" w:hint="eastAsia"/>
          <w:sz w:val="32"/>
          <w:szCs w:val="32"/>
        </w:rPr>
        <w:t xml:space="preserve">1. </w:t>
      </w:r>
      <w:r w:rsidRPr="00D74159">
        <w:rPr>
          <w:rFonts w:eastAsia="仿宋_GB2312"/>
          <w:sz w:val="32"/>
          <w:szCs w:val="32"/>
        </w:rPr>
        <w:t>论文评价：以此体现期刊的学术性指标，</w:t>
      </w:r>
      <w:r w:rsidRPr="00D74159">
        <w:rPr>
          <w:rFonts w:eastAsia="仿宋_GB2312"/>
          <w:sz w:val="32"/>
          <w:szCs w:val="32"/>
        </w:rPr>
        <w:t>3</w:t>
      </w:r>
      <w:r w:rsidRPr="00D74159">
        <w:rPr>
          <w:rFonts w:eastAsia="仿宋_GB2312"/>
          <w:sz w:val="32"/>
          <w:szCs w:val="32"/>
        </w:rPr>
        <w:t>年为一个评审年。由候选期刊提供或专家推荐期刊在评审年的前两年登载的</w:t>
      </w:r>
      <w:r w:rsidRPr="00D74159">
        <w:rPr>
          <w:rFonts w:eastAsia="仿宋_GB2312"/>
          <w:sz w:val="32"/>
          <w:szCs w:val="32"/>
        </w:rPr>
        <w:t>10</w:t>
      </w:r>
      <w:r w:rsidRPr="00D74159">
        <w:rPr>
          <w:rFonts w:eastAsia="仿宋_GB2312"/>
          <w:sz w:val="32"/>
          <w:szCs w:val="32"/>
        </w:rPr>
        <w:t>篇精选论文，</w:t>
      </w:r>
      <w:r w:rsidRPr="00D74159">
        <w:rPr>
          <w:rFonts w:eastAsia="仿宋_GB2312"/>
          <w:bCs/>
          <w:kern w:val="36"/>
          <w:sz w:val="32"/>
          <w:szCs w:val="32"/>
        </w:rPr>
        <w:t>或由评审办公室从数据库中依据论文引用率抽选</w:t>
      </w:r>
      <w:r w:rsidRPr="00D74159">
        <w:rPr>
          <w:rFonts w:eastAsia="仿宋_GB2312"/>
          <w:bCs/>
          <w:kern w:val="36"/>
          <w:sz w:val="32"/>
          <w:szCs w:val="32"/>
        </w:rPr>
        <w:t>10</w:t>
      </w:r>
      <w:r w:rsidRPr="00D74159">
        <w:rPr>
          <w:rFonts w:eastAsia="仿宋_GB2312"/>
          <w:bCs/>
          <w:kern w:val="36"/>
          <w:sz w:val="32"/>
          <w:szCs w:val="32"/>
        </w:rPr>
        <w:t>篇论文进行评审。</w:t>
      </w:r>
      <w:r w:rsidRPr="00D74159">
        <w:rPr>
          <w:rFonts w:eastAsia="仿宋_GB2312"/>
          <w:sz w:val="32"/>
          <w:szCs w:val="32"/>
        </w:rPr>
        <w:t>每篇精选论文再邀请</w:t>
      </w:r>
      <w:r w:rsidRPr="00D74159">
        <w:rPr>
          <w:rFonts w:eastAsia="仿宋_GB2312"/>
          <w:sz w:val="32"/>
          <w:szCs w:val="32"/>
        </w:rPr>
        <w:t>2</w:t>
      </w:r>
      <w:r w:rsidRPr="00D74159">
        <w:rPr>
          <w:rFonts w:eastAsia="仿宋_GB2312"/>
          <w:sz w:val="32"/>
          <w:szCs w:val="32"/>
        </w:rPr>
        <w:t>、</w:t>
      </w:r>
      <w:r w:rsidRPr="00D74159">
        <w:rPr>
          <w:rFonts w:eastAsia="仿宋_GB2312"/>
          <w:sz w:val="32"/>
          <w:szCs w:val="32"/>
        </w:rPr>
        <w:t>3</w:t>
      </w:r>
      <w:r w:rsidRPr="00D74159">
        <w:rPr>
          <w:rFonts w:eastAsia="仿宋_GB2312"/>
          <w:sz w:val="32"/>
          <w:szCs w:val="32"/>
        </w:rPr>
        <w:t>位专家进行全文盲审打分。</w:t>
      </w:r>
    </w:p>
    <w:p w:rsidR="002A6D60" w:rsidRPr="00D74159" w:rsidRDefault="002A6D60" w:rsidP="002A6D60">
      <w:pPr>
        <w:snapToGrid w:val="0"/>
        <w:spacing w:line="580" w:lineRule="exact"/>
        <w:ind w:firstLineChars="200" w:firstLine="640"/>
        <w:outlineLvl w:val="0"/>
        <w:rPr>
          <w:rFonts w:eastAsia="仿宋_GB2312"/>
          <w:sz w:val="32"/>
          <w:szCs w:val="32"/>
        </w:rPr>
      </w:pPr>
      <w:r w:rsidRPr="00D74159">
        <w:rPr>
          <w:rFonts w:eastAsia="仿宋_GB2312" w:hint="eastAsia"/>
          <w:bCs/>
          <w:sz w:val="32"/>
          <w:szCs w:val="32"/>
        </w:rPr>
        <w:t xml:space="preserve">2. </w:t>
      </w:r>
      <w:r w:rsidRPr="00D74159">
        <w:rPr>
          <w:rFonts w:eastAsia="仿宋_GB2312"/>
          <w:bCs/>
          <w:sz w:val="32"/>
          <w:szCs w:val="32"/>
        </w:rPr>
        <w:t>期刊评价：</w:t>
      </w:r>
      <w:r w:rsidRPr="00D74159">
        <w:rPr>
          <w:rFonts w:eastAsia="仿宋_GB2312"/>
          <w:sz w:val="32"/>
          <w:szCs w:val="32"/>
        </w:rPr>
        <w:t>从学术道德与伦理规范、期刊出版规范与</w:t>
      </w:r>
      <w:r w:rsidRPr="00D74159">
        <w:rPr>
          <w:rFonts w:eastAsia="仿宋_GB2312"/>
          <w:sz w:val="32"/>
          <w:szCs w:val="32"/>
        </w:rPr>
        <w:lastRenderedPageBreak/>
        <w:t>编校质量、出版及时性、国际学术资源汇聚能力、服务作者和读者能力、影响因子等各方面对期刊进行评价。影响因子定量评价指标数据从第三方引证报告和数据库中获取提供，选取评估样本范围为评审年的前两年发布数据。</w:t>
      </w:r>
    </w:p>
    <w:p w:rsidR="002A6D60" w:rsidRPr="00D74159" w:rsidRDefault="002A6D60" w:rsidP="002A6D60">
      <w:pPr>
        <w:spacing w:line="580" w:lineRule="exact"/>
        <w:ind w:firstLineChars="200" w:firstLine="640"/>
        <w:rPr>
          <w:rFonts w:eastAsia="仿宋_GB2312"/>
          <w:color w:val="000000"/>
          <w:sz w:val="32"/>
          <w:szCs w:val="32"/>
        </w:rPr>
      </w:pPr>
      <w:r w:rsidRPr="00D74159">
        <w:rPr>
          <w:rFonts w:eastAsia="楷体_GB2312"/>
          <w:bCs/>
          <w:kern w:val="36"/>
          <w:sz w:val="32"/>
          <w:szCs w:val="32"/>
        </w:rPr>
        <w:t>第九条</w:t>
      </w:r>
      <w:r w:rsidRPr="00D74159">
        <w:rPr>
          <w:rFonts w:eastAsia="仿宋_GB2312"/>
          <w:sz w:val="32"/>
          <w:szCs w:val="32"/>
        </w:rPr>
        <w:t xml:space="preserve"> </w:t>
      </w:r>
      <w:r w:rsidRPr="00D74159">
        <w:rPr>
          <w:rFonts w:eastAsia="仿宋_GB2312"/>
          <w:color w:val="000000"/>
          <w:sz w:val="32"/>
          <w:szCs w:val="32"/>
        </w:rPr>
        <w:t>依据能源电力有关领域细分学科目录，将可评价期刊按细分学科进行分组评价。考虑期刊实际内容跨学科和融合性，每个期刊可进入多个不同的学科。</w:t>
      </w:r>
    </w:p>
    <w:p w:rsidR="002A6D60" w:rsidRPr="00D74159" w:rsidRDefault="002A6D60" w:rsidP="002A6D60">
      <w:pPr>
        <w:spacing w:line="580" w:lineRule="exact"/>
        <w:jc w:val="center"/>
        <w:rPr>
          <w:rFonts w:ascii="黑体" w:eastAsia="黑体" w:hAnsi="黑体"/>
          <w:sz w:val="32"/>
          <w:szCs w:val="32"/>
        </w:rPr>
      </w:pPr>
      <w:r w:rsidRPr="00D74159">
        <w:rPr>
          <w:rFonts w:ascii="黑体" w:eastAsia="黑体" w:hAnsi="黑体"/>
          <w:sz w:val="32"/>
          <w:szCs w:val="32"/>
        </w:rPr>
        <w:t>第三章  分级认定组织</w:t>
      </w:r>
    </w:p>
    <w:p w:rsidR="002A6D60" w:rsidRPr="00D74159" w:rsidRDefault="002A6D60" w:rsidP="002A6D60">
      <w:pPr>
        <w:spacing w:line="580" w:lineRule="exact"/>
        <w:ind w:firstLineChars="200" w:firstLine="640"/>
        <w:rPr>
          <w:rFonts w:eastAsia="仿宋_GB2312"/>
          <w:sz w:val="32"/>
          <w:szCs w:val="32"/>
        </w:rPr>
      </w:pPr>
      <w:r w:rsidRPr="00D74159">
        <w:rPr>
          <w:rFonts w:eastAsia="楷体_GB2312"/>
          <w:sz w:val="32"/>
          <w:szCs w:val="32"/>
        </w:rPr>
        <w:t>第十条</w:t>
      </w:r>
      <w:r w:rsidRPr="00D74159">
        <w:rPr>
          <w:rFonts w:eastAsia="仿宋_GB2312"/>
          <w:sz w:val="32"/>
          <w:szCs w:val="32"/>
        </w:rPr>
        <w:t xml:space="preserve"> </w:t>
      </w:r>
      <w:r w:rsidRPr="00D74159">
        <w:rPr>
          <w:rFonts w:eastAsia="仿宋_GB2312"/>
          <w:sz w:val="32"/>
          <w:szCs w:val="32"/>
        </w:rPr>
        <w:t>受中国科协委托，学会设立能源电力领域期刊分级目录评审委员会，并下设评审办公室和监测工作组。</w:t>
      </w:r>
    </w:p>
    <w:p w:rsidR="002A6D60" w:rsidRPr="00D74159" w:rsidRDefault="002A6D60" w:rsidP="002A6D60">
      <w:pPr>
        <w:spacing w:line="580" w:lineRule="exact"/>
        <w:ind w:firstLineChars="200" w:firstLine="640"/>
        <w:rPr>
          <w:rFonts w:eastAsia="仿宋_GB2312"/>
          <w:b/>
          <w:bCs/>
          <w:sz w:val="32"/>
          <w:szCs w:val="32"/>
        </w:rPr>
      </w:pPr>
      <w:r w:rsidRPr="00D74159">
        <w:rPr>
          <w:rFonts w:eastAsia="楷体_GB2312"/>
          <w:sz w:val="32"/>
          <w:szCs w:val="32"/>
        </w:rPr>
        <w:t>第十一条</w:t>
      </w:r>
      <w:r w:rsidRPr="00D74159">
        <w:rPr>
          <w:rFonts w:eastAsia="仿宋_GB2312"/>
          <w:sz w:val="32"/>
          <w:szCs w:val="32"/>
        </w:rPr>
        <w:t xml:space="preserve"> </w:t>
      </w:r>
      <w:r w:rsidRPr="00D74159">
        <w:rPr>
          <w:rFonts w:eastAsia="仿宋_GB2312"/>
          <w:sz w:val="32"/>
          <w:szCs w:val="32"/>
        </w:rPr>
        <w:t>评审委员会由学会领导和能源电力行业院士、学科专家、资深期刊专家组成，每届任期</w:t>
      </w:r>
      <w:r w:rsidRPr="00D74159">
        <w:rPr>
          <w:rFonts w:eastAsia="仿宋_GB2312"/>
          <w:sz w:val="32"/>
          <w:szCs w:val="32"/>
        </w:rPr>
        <w:t>3</w:t>
      </w:r>
      <w:r w:rsidRPr="00D74159">
        <w:rPr>
          <w:rFonts w:eastAsia="仿宋_GB2312"/>
          <w:sz w:val="32"/>
          <w:szCs w:val="32"/>
        </w:rPr>
        <w:t>年。评审委员会设主任委员</w:t>
      </w:r>
      <w:r w:rsidRPr="00D74159">
        <w:rPr>
          <w:rFonts w:eastAsia="仿宋_GB2312"/>
          <w:sz w:val="32"/>
          <w:szCs w:val="32"/>
        </w:rPr>
        <w:t>1</w:t>
      </w:r>
      <w:r w:rsidRPr="00D74159">
        <w:rPr>
          <w:rFonts w:eastAsia="仿宋_GB2312"/>
          <w:sz w:val="32"/>
          <w:szCs w:val="32"/>
        </w:rPr>
        <w:t>人、副主任委员</w:t>
      </w:r>
      <w:r w:rsidRPr="00D74159">
        <w:rPr>
          <w:rFonts w:eastAsia="仿宋_GB2312"/>
          <w:sz w:val="32"/>
          <w:szCs w:val="32"/>
        </w:rPr>
        <w:t>3</w:t>
      </w:r>
      <w:r w:rsidRPr="00D74159">
        <w:rPr>
          <w:rFonts w:eastAsia="仿宋_GB2312"/>
          <w:sz w:val="32"/>
          <w:szCs w:val="32"/>
        </w:rPr>
        <w:t>人、委员</w:t>
      </w:r>
      <w:r w:rsidRPr="00D74159">
        <w:rPr>
          <w:rFonts w:eastAsia="仿宋_GB2312"/>
          <w:sz w:val="32"/>
          <w:szCs w:val="32"/>
        </w:rPr>
        <w:t>30</w:t>
      </w:r>
      <w:r w:rsidRPr="00D74159">
        <w:rPr>
          <w:rFonts w:eastAsia="仿宋_GB2312" w:hint="eastAsia"/>
          <w:sz w:val="32"/>
          <w:szCs w:val="32"/>
        </w:rPr>
        <w:t>~</w:t>
      </w:r>
      <w:r w:rsidRPr="00D74159">
        <w:rPr>
          <w:rFonts w:eastAsia="仿宋_GB2312"/>
          <w:sz w:val="32"/>
          <w:szCs w:val="32"/>
        </w:rPr>
        <w:t>40</w:t>
      </w:r>
      <w:r w:rsidRPr="00D74159">
        <w:rPr>
          <w:rFonts w:eastAsia="仿宋_GB2312"/>
          <w:sz w:val="32"/>
          <w:szCs w:val="32"/>
        </w:rPr>
        <w:t>人，评审委员会委员及正副主任委员名单由评审办公室</w:t>
      </w:r>
      <w:proofErr w:type="gramStart"/>
      <w:r w:rsidRPr="00D74159">
        <w:rPr>
          <w:rFonts w:eastAsia="仿宋_GB2312"/>
          <w:sz w:val="32"/>
          <w:szCs w:val="32"/>
        </w:rPr>
        <w:t>按具有</w:t>
      </w:r>
      <w:proofErr w:type="gramEnd"/>
      <w:r w:rsidRPr="00D74159">
        <w:rPr>
          <w:rFonts w:eastAsia="仿宋_GB2312"/>
          <w:sz w:val="32"/>
          <w:szCs w:val="32"/>
        </w:rPr>
        <w:t>广泛代表性和专业覆盖面的原则提出建议。</w:t>
      </w:r>
    </w:p>
    <w:p w:rsidR="002A6D60" w:rsidRPr="00D74159" w:rsidRDefault="002A6D60" w:rsidP="002A6D60">
      <w:pPr>
        <w:snapToGrid w:val="0"/>
        <w:spacing w:line="580" w:lineRule="exact"/>
        <w:ind w:firstLineChars="200" w:firstLine="640"/>
        <w:outlineLvl w:val="0"/>
        <w:rPr>
          <w:rFonts w:eastAsia="仿宋_GB2312"/>
          <w:sz w:val="32"/>
          <w:szCs w:val="32"/>
        </w:rPr>
      </w:pPr>
      <w:r w:rsidRPr="00D74159">
        <w:rPr>
          <w:rFonts w:eastAsia="仿宋_GB2312"/>
          <w:sz w:val="32"/>
          <w:szCs w:val="32"/>
        </w:rPr>
        <w:t>评审委员会的主要工作职责：</w:t>
      </w:r>
    </w:p>
    <w:p w:rsidR="002A6D60" w:rsidRPr="00D74159" w:rsidRDefault="002A6D60" w:rsidP="002A6D60">
      <w:pPr>
        <w:numPr>
          <w:ilvl w:val="0"/>
          <w:numId w:val="1"/>
        </w:numPr>
        <w:snapToGrid w:val="0"/>
        <w:spacing w:line="580" w:lineRule="exact"/>
        <w:ind w:firstLineChars="200" w:firstLine="640"/>
        <w:outlineLvl w:val="0"/>
        <w:rPr>
          <w:rFonts w:eastAsia="仿宋_GB2312"/>
          <w:color w:val="000000"/>
          <w:kern w:val="36"/>
          <w:sz w:val="32"/>
          <w:szCs w:val="32"/>
        </w:rPr>
      </w:pPr>
      <w:r w:rsidRPr="00D74159">
        <w:rPr>
          <w:rFonts w:eastAsia="仿宋_GB2312"/>
          <w:kern w:val="36"/>
          <w:sz w:val="32"/>
          <w:szCs w:val="32"/>
        </w:rPr>
        <w:t>审议能源电力领域高质量科技期刊分级目录评价指标体系、</w:t>
      </w:r>
      <w:r w:rsidRPr="00D74159">
        <w:rPr>
          <w:rFonts w:eastAsia="仿宋_GB2312"/>
          <w:color w:val="000000"/>
          <w:kern w:val="36"/>
          <w:sz w:val="32"/>
          <w:szCs w:val="32"/>
        </w:rPr>
        <w:t>工作细则及相关规章制度</w:t>
      </w:r>
      <w:r w:rsidRPr="00D74159">
        <w:rPr>
          <w:rFonts w:eastAsia="仿宋_GB2312" w:hint="eastAsia"/>
          <w:color w:val="000000"/>
          <w:kern w:val="36"/>
          <w:sz w:val="32"/>
          <w:szCs w:val="32"/>
        </w:rPr>
        <w:t>。</w:t>
      </w:r>
      <w:r w:rsidRPr="00D74159">
        <w:rPr>
          <w:rFonts w:eastAsia="仿宋_GB2312"/>
          <w:color w:val="000000"/>
          <w:kern w:val="36"/>
          <w:sz w:val="32"/>
          <w:szCs w:val="32"/>
        </w:rPr>
        <w:t xml:space="preserve"> </w:t>
      </w:r>
    </w:p>
    <w:p w:rsidR="002A6D60" w:rsidRPr="00D74159" w:rsidRDefault="002A6D60" w:rsidP="002A6D60">
      <w:pPr>
        <w:snapToGrid w:val="0"/>
        <w:spacing w:line="580" w:lineRule="exact"/>
        <w:ind w:firstLineChars="200" w:firstLine="640"/>
        <w:outlineLvl w:val="0"/>
        <w:rPr>
          <w:rFonts w:eastAsia="仿宋_GB2312"/>
          <w:kern w:val="36"/>
          <w:sz w:val="32"/>
          <w:szCs w:val="32"/>
        </w:rPr>
      </w:pPr>
      <w:r w:rsidRPr="00D74159">
        <w:rPr>
          <w:rFonts w:eastAsia="仿宋_GB2312"/>
          <w:kern w:val="36"/>
          <w:sz w:val="32"/>
          <w:szCs w:val="32"/>
        </w:rPr>
        <w:t>（二）承担能源电力领域高质量科技期刊分级目录的终评工作</w:t>
      </w:r>
      <w:r w:rsidRPr="00D74159">
        <w:rPr>
          <w:rFonts w:eastAsia="仿宋_GB2312" w:hint="eastAsia"/>
          <w:kern w:val="36"/>
          <w:sz w:val="32"/>
          <w:szCs w:val="32"/>
        </w:rPr>
        <w:t>。</w:t>
      </w:r>
    </w:p>
    <w:p w:rsidR="002A6D60" w:rsidRPr="00D74159" w:rsidRDefault="002A6D60" w:rsidP="002A6D60">
      <w:pPr>
        <w:spacing w:line="580" w:lineRule="exact"/>
        <w:ind w:firstLineChars="200" w:firstLine="640"/>
        <w:rPr>
          <w:rFonts w:eastAsia="仿宋_GB2312"/>
          <w:bCs/>
          <w:sz w:val="32"/>
          <w:szCs w:val="32"/>
        </w:rPr>
      </w:pPr>
      <w:r w:rsidRPr="00D74159">
        <w:rPr>
          <w:rFonts w:eastAsia="仿宋_GB2312"/>
          <w:bCs/>
          <w:sz w:val="32"/>
          <w:szCs w:val="32"/>
        </w:rPr>
        <w:t>（三）在评审过程中，对不合适的评价标准和流程提出改进建议，对评估结果进行集中审议。</w:t>
      </w:r>
    </w:p>
    <w:p w:rsidR="002A6D60" w:rsidRPr="00D74159" w:rsidRDefault="002A6D60" w:rsidP="002A6D60">
      <w:pPr>
        <w:snapToGrid w:val="0"/>
        <w:spacing w:line="580" w:lineRule="exact"/>
        <w:ind w:firstLineChars="200" w:firstLine="640"/>
        <w:outlineLvl w:val="0"/>
        <w:rPr>
          <w:rFonts w:eastAsia="仿宋_GB2312"/>
          <w:sz w:val="32"/>
          <w:szCs w:val="32"/>
        </w:rPr>
      </w:pPr>
      <w:r w:rsidRPr="00D74159">
        <w:rPr>
          <w:rFonts w:eastAsia="楷体_GB2312"/>
          <w:sz w:val="32"/>
          <w:szCs w:val="32"/>
        </w:rPr>
        <w:t>第十二条</w:t>
      </w:r>
      <w:r w:rsidRPr="00D74159">
        <w:rPr>
          <w:rFonts w:eastAsia="仿宋_GB2312"/>
          <w:b/>
          <w:sz w:val="32"/>
          <w:szCs w:val="32"/>
        </w:rPr>
        <w:t xml:space="preserve"> </w:t>
      </w:r>
      <w:r w:rsidRPr="00D74159">
        <w:rPr>
          <w:rFonts w:eastAsia="仿宋_GB2312"/>
          <w:sz w:val="32"/>
          <w:szCs w:val="32"/>
        </w:rPr>
        <w:t>评审委员会的委员因故不能出席会议，原则上不可以由评审委员会认定的具备评审资格的专家临时代替。</w:t>
      </w:r>
    </w:p>
    <w:p w:rsidR="002A6D60" w:rsidRPr="00D74159" w:rsidRDefault="002A6D60" w:rsidP="002A6D60">
      <w:pPr>
        <w:spacing w:line="580" w:lineRule="exact"/>
        <w:ind w:firstLineChars="200" w:firstLine="640"/>
        <w:rPr>
          <w:rFonts w:eastAsia="仿宋_GB2312"/>
          <w:sz w:val="32"/>
          <w:szCs w:val="32"/>
        </w:rPr>
      </w:pPr>
      <w:r w:rsidRPr="00D74159">
        <w:rPr>
          <w:rFonts w:eastAsia="楷体_GB2312"/>
          <w:sz w:val="32"/>
          <w:szCs w:val="32"/>
        </w:rPr>
        <w:lastRenderedPageBreak/>
        <w:t>第十三条</w:t>
      </w:r>
      <w:r w:rsidRPr="00D74159">
        <w:rPr>
          <w:rFonts w:eastAsia="仿宋_GB2312"/>
          <w:sz w:val="32"/>
          <w:szCs w:val="32"/>
        </w:rPr>
        <w:t xml:space="preserve"> </w:t>
      </w:r>
      <w:r w:rsidRPr="00D74159">
        <w:rPr>
          <w:rFonts w:eastAsia="仿宋_GB2312"/>
          <w:sz w:val="32"/>
          <w:szCs w:val="32"/>
        </w:rPr>
        <w:t>评审办公室设在学会编辑部，负责期刊分级目录认定与发布的日常工作。评审办公室设主任</w:t>
      </w:r>
      <w:r w:rsidRPr="00D74159">
        <w:rPr>
          <w:rFonts w:eastAsia="仿宋_GB2312"/>
          <w:sz w:val="32"/>
          <w:szCs w:val="32"/>
        </w:rPr>
        <w:t>1</w:t>
      </w:r>
      <w:r w:rsidRPr="00D74159">
        <w:rPr>
          <w:rFonts w:eastAsia="仿宋_GB2312"/>
          <w:sz w:val="32"/>
          <w:szCs w:val="32"/>
        </w:rPr>
        <w:t>人，由学会业务分管领导兼任。</w:t>
      </w:r>
    </w:p>
    <w:p w:rsidR="002A6D60" w:rsidRPr="00D74159" w:rsidRDefault="002A6D60" w:rsidP="002A6D60">
      <w:pPr>
        <w:spacing w:line="580" w:lineRule="exact"/>
        <w:ind w:firstLineChars="200" w:firstLine="640"/>
        <w:rPr>
          <w:rFonts w:eastAsia="仿宋_GB2312"/>
          <w:sz w:val="32"/>
          <w:szCs w:val="32"/>
        </w:rPr>
      </w:pPr>
      <w:r w:rsidRPr="00D74159">
        <w:rPr>
          <w:rFonts w:eastAsia="楷体_GB2312"/>
          <w:sz w:val="32"/>
          <w:szCs w:val="32"/>
        </w:rPr>
        <w:t>第十四条</w:t>
      </w:r>
      <w:r w:rsidRPr="00D74159">
        <w:rPr>
          <w:rFonts w:eastAsia="仿宋_GB2312"/>
          <w:sz w:val="32"/>
          <w:szCs w:val="32"/>
        </w:rPr>
        <w:t xml:space="preserve"> </w:t>
      </w:r>
      <w:r w:rsidRPr="00D74159">
        <w:rPr>
          <w:rFonts w:eastAsia="仿宋_GB2312"/>
          <w:sz w:val="32"/>
          <w:szCs w:val="32"/>
        </w:rPr>
        <w:t>学会在原有电力科技专家库的基础上充实相关的能源领域部分专家，以及部分期刊专家、期刊评价专家，组成能源电力领域科技期刊分级目录评审专家库。</w:t>
      </w:r>
    </w:p>
    <w:p w:rsidR="002A6D60" w:rsidRPr="00D74159" w:rsidRDefault="002A6D60" w:rsidP="002A6D60">
      <w:pPr>
        <w:spacing w:line="580" w:lineRule="exact"/>
        <w:ind w:firstLineChars="200" w:firstLine="640"/>
        <w:rPr>
          <w:rFonts w:eastAsia="仿宋_GB2312"/>
          <w:sz w:val="32"/>
          <w:szCs w:val="32"/>
        </w:rPr>
      </w:pPr>
      <w:r w:rsidRPr="00D74159">
        <w:rPr>
          <w:rFonts w:eastAsia="楷体_GB2312"/>
          <w:sz w:val="32"/>
          <w:szCs w:val="32"/>
        </w:rPr>
        <w:t>第十五条</w:t>
      </w:r>
      <w:r w:rsidRPr="00D74159">
        <w:rPr>
          <w:rFonts w:eastAsia="仿宋_GB2312"/>
          <w:b/>
          <w:sz w:val="32"/>
          <w:szCs w:val="32"/>
        </w:rPr>
        <w:t xml:space="preserve"> </w:t>
      </w:r>
      <w:r w:rsidRPr="00D74159">
        <w:rPr>
          <w:rFonts w:eastAsia="仿宋_GB2312"/>
          <w:sz w:val="32"/>
          <w:szCs w:val="32"/>
        </w:rPr>
        <w:t>由能源电力领域学科专家、资深期刊专家、信息通信专家等，组成期刊分级目录数据管理与监测工作组，主要职责包括</w:t>
      </w:r>
      <w:r w:rsidRPr="00D74159">
        <w:rPr>
          <w:rFonts w:eastAsia="仿宋_GB2312" w:hint="eastAsia"/>
          <w:sz w:val="32"/>
          <w:szCs w:val="32"/>
        </w:rPr>
        <w:t>：</w:t>
      </w:r>
    </w:p>
    <w:p w:rsidR="002A6D60" w:rsidRPr="00D74159" w:rsidRDefault="002A6D60" w:rsidP="002A6D60">
      <w:pPr>
        <w:spacing w:line="580" w:lineRule="exact"/>
        <w:ind w:firstLineChars="200" w:firstLine="640"/>
        <w:rPr>
          <w:rFonts w:eastAsia="仿宋_GB2312"/>
          <w:sz w:val="32"/>
          <w:szCs w:val="32"/>
        </w:rPr>
      </w:pPr>
      <w:r w:rsidRPr="00D74159">
        <w:rPr>
          <w:rFonts w:eastAsia="仿宋_GB2312"/>
          <w:sz w:val="32"/>
          <w:szCs w:val="32"/>
        </w:rPr>
        <w:t>（一）为评审委员会提供相关数据支撑。</w:t>
      </w:r>
    </w:p>
    <w:p w:rsidR="002A6D60" w:rsidRPr="00D74159" w:rsidRDefault="002A6D60" w:rsidP="002A6D60">
      <w:pPr>
        <w:spacing w:line="580" w:lineRule="exact"/>
        <w:ind w:firstLineChars="200" w:firstLine="640"/>
        <w:rPr>
          <w:rFonts w:eastAsia="仿宋_GB2312"/>
          <w:sz w:val="32"/>
          <w:szCs w:val="32"/>
        </w:rPr>
      </w:pPr>
      <w:r w:rsidRPr="00D74159">
        <w:rPr>
          <w:rFonts w:eastAsia="仿宋_GB2312"/>
          <w:sz w:val="32"/>
          <w:szCs w:val="32"/>
        </w:rPr>
        <w:t>（二）承担分级目录数据的年度监测、数据维护更新工作，及时将评审委员会提出的相关改进意见进行信息更新。</w:t>
      </w:r>
    </w:p>
    <w:p w:rsidR="002A6D60" w:rsidRPr="00D74159" w:rsidRDefault="002A6D60" w:rsidP="002A6D60">
      <w:pPr>
        <w:spacing w:line="580" w:lineRule="exact"/>
        <w:ind w:firstLineChars="200" w:firstLine="640"/>
        <w:rPr>
          <w:rFonts w:eastAsia="仿宋_GB2312"/>
          <w:b/>
          <w:bCs/>
          <w:sz w:val="32"/>
          <w:szCs w:val="32"/>
        </w:rPr>
      </w:pPr>
      <w:r w:rsidRPr="00D74159">
        <w:rPr>
          <w:rFonts w:eastAsia="仿宋_GB2312"/>
          <w:sz w:val="32"/>
          <w:szCs w:val="32"/>
        </w:rPr>
        <w:t>（三）接收、梳理科技工作者的意见与建议，及时反馈给评审委员会。</w:t>
      </w:r>
      <w:r w:rsidRPr="00D74159">
        <w:rPr>
          <w:rFonts w:eastAsia="仿宋_GB2312"/>
          <w:sz w:val="32"/>
          <w:szCs w:val="32"/>
        </w:rPr>
        <w:t xml:space="preserve"> </w:t>
      </w:r>
    </w:p>
    <w:p w:rsidR="002A6D60" w:rsidRPr="00D74159" w:rsidRDefault="002A6D60" w:rsidP="002A6D60">
      <w:pPr>
        <w:spacing w:line="580" w:lineRule="exact"/>
        <w:ind w:firstLineChars="200" w:firstLine="640"/>
        <w:rPr>
          <w:rFonts w:eastAsia="仿宋_GB2312"/>
          <w:sz w:val="32"/>
          <w:szCs w:val="32"/>
        </w:rPr>
      </w:pPr>
      <w:r w:rsidRPr="00D74159">
        <w:rPr>
          <w:rFonts w:eastAsia="楷体_GB2312"/>
          <w:sz w:val="32"/>
          <w:szCs w:val="32"/>
        </w:rPr>
        <w:t>第十六条</w:t>
      </w:r>
      <w:r w:rsidRPr="00D74159">
        <w:rPr>
          <w:rFonts w:eastAsia="仿宋_GB2312"/>
          <w:b/>
          <w:bCs/>
          <w:sz w:val="32"/>
          <w:szCs w:val="32"/>
        </w:rPr>
        <w:t xml:space="preserve"> </w:t>
      </w:r>
      <w:r w:rsidRPr="00D74159">
        <w:rPr>
          <w:rFonts w:eastAsia="仿宋_GB2312"/>
          <w:sz w:val="32"/>
          <w:szCs w:val="32"/>
        </w:rPr>
        <w:t>评审委员会委员及监测工作组的工作人员，应当对期刊分级目录评审、评估等情况严格保密。</w:t>
      </w:r>
    </w:p>
    <w:p w:rsidR="002A6D60" w:rsidRPr="00D74159" w:rsidRDefault="002A6D60" w:rsidP="002A6D60">
      <w:pPr>
        <w:spacing w:line="580" w:lineRule="exact"/>
        <w:ind w:firstLineChars="200" w:firstLine="640"/>
        <w:rPr>
          <w:rFonts w:ascii="仿宋_GB2312" w:eastAsia="仿宋_GB2312"/>
          <w:sz w:val="32"/>
          <w:szCs w:val="32"/>
        </w:rPr>
      </w:pPr>
      <w:r w:rsidRPr="00D74159">
        <w:rPr>
          <w:rFonts w:eastAsia="楷体_GB2312"/>
          <w:sz w:val="32"/>
          <w:szCs w:val="32"/>
        </w:rPr>
        <w:t>第十七条</w:t>
      </w:r>
      <w:r w:rsidRPr="00D74159">
        <w:rPr>
          <w:rFonts w:eastAsia="仿宋_GB2312"/>
          <w:sz w:val="32"/>
          <w:szCs w:val="32"/>
        </w:rPr>
        <w:t xml:space="preserve"> </w:t>
      </w:r>
      <w:r w:rsidRPr="00D74159">
        <w:rPr>
          <w:rFonts w:eastAsia="仿宋_GB2312"/>
          <w:sz w:val="32"/>
          <w:szCs w:val="32"/>
        </w:rPr>
        <w:t>评审实行回避制度，候选期刊的主编、副主编、编委及主办单位专家不得作为评审委员参加该刊的评审工作。</w:t>
      </w:r>
    </w:p>
    <w:p w:rsidR="002A6D60" w:rsidRPr="00D74159" w:rsidRDefault="002A6D60" w:rsidP="002A6D60">
      <w:pPr>
        <w:spacing w:line="580" w:lineRule="exact"/>
        <w:jc w:val="center"/>
        <w:rPr>
          <w:rFonts w:ascii="黑体" w:eastAsia="黑体" w:hAnsi="黑体"/>
          <w:sz w:val="32"/>
          <w:szCs w:val="32"/>
        </w:rPr>
      </w:pPr>
      <w:r w:rsidRPr="00D74159">
        <w:rPr>
          <w:rFonts w:ascii="黑体" w:eastAsia="黑体" w:hAnsi="黑体"/>
          <w:sz w:val="32"/>
          <w:szCs w:val="32"/>
        </w:rPr>
        <w:t>第四章  推荐及评审</w:t>
      </w:r>
    </w:p>
    <w:p w:rsidR="002A6D60" w:rsidRPr="00D74159" w:rsidRDefault="002A6D60" w:rsidP="002A6D60">
      <w:pPr>
        <w:autoSpaceDE w:val="0"/>
        <w:autoSpaceDN w:val="0"/>
        <w:adjustRightInd w:val="0"/>
        <w:spacing w:line="580" w:lineRule="exact"/>
        <w:ind w:firstLineChars="200" w:firstLine="640"/>
        <w:rPr>
          <w:rFonts w:eastAsia="仿宋_GB2312"/>
          <w:bCs/>
          <w:kern w:val="36"/>
          <w:sz w:val="32"/>
          <w:szCs w:val="32"/>
        </w:rPr>
      </w:pPr>
      <w:r w:rsidRPr="00D74159">
        <w:rPr>
          <w:rFonts w:eastAsia="楷体_GB2312"/>
          <w:bCs/>
          <w:kern w:val="36"/>
          <w:sz w:val="32"/>
          <w:szCs w:val="32"/>
        </w:rPr>
        <w:t>第十八条</w:t>
      </w:r>
      <w:r w:rsidRPr="00D74159">
        <w:rPr>
          <w:rFonts w:eastAsia="楷体_GB2312"/>
          <w:kern w:val="0"/>
          <w:sz w:val="32"/>
          <w:szCs w:val="32"/>
        </w:rPr>
        <w:t xml:space="preserve"> </w:t>
      </w:r>
      <w:r w:rsidRPr="00D74159">
        <w:rPr>
          <w:rFonts w:eastAsia="楷体_GB2312"/>
          <w:bCs/>
          <w:sz w:val="32"/>
          <w:szCs w:val="32"/>
        </w:rPr>
        <w:t>期刊推荐。</w:t>
      </w:r>
      <w:r w:rsidRPr="00D74159">
        <w:rPr>
          <w:rFonts w:eastAsia="仿宋_GB2312"/>
          <w:sz w:val="32"/>
          <w:szCs w:val="32"/>
        </w:rPr>
        <w:t>候选期刊由以下渠道进行推荐</w:t>
      </w:r>
      <w:r w:rsidRPr="00D74159">
        <w:rPr>
          <w:rFonts w:eastAsia="仿宋_GB2312"/>
          <w:bCs/>
          <w:kern w:val="36"/>
          <w:sz w:val="32"/>
          <w:szCs w:val="32"/>
        </w:rPr>
        <w:t>：</w:t>
      </w:r>
    </w:p>
    <w:p w:rsidR="002A6D60" w:rsidRPr="00D74159" w:rsidRDefault="002A6D60" w:rsidP="002A6D60">
      <w:pPr>
        <w:autoSpaceDE w:val="0"/>
        <w:autoSpaceDN w:val="0"/>
        <w:adjustRightInd w:val="0"/>
        <w:spacing w:line="580" w:lineRule="exact"/>
        <w:ind w:firstLineChars="200" w:firstLine="640"/>
        <w:rPr>
          <w:rFonts w:eastAsia="仿宋_GB2312"/>
          <w:bCs/>
          <w:kern w:val="36"/>
          <w:sz w:val="32"/>
          <w:szCs w:val="32"/>
        </w:rPr>
      </w:pPr>
      <w:r w:rsidRPr="00D74159">
        <w:rPr>
          <w:rFonts w:eastAsia="仿宋_GB2312"/>
          <w:bCs/>
          <w:kern w:val="36"/>
          <w:sz w:val="32"/>
          <w:szCs w:val="32"/>
        </w:rPr>
        <w:t>（一）专家推荐。邀请</w:t>
      </w:r>
      <w:r w:rsidRPr="00D74159">
        <w:rPr>
          <w:rFonts w:eastAsia="仿宋_GB2312"/>
          <w:sz w:val="32"/>
          <w:szCs w:val="32"/>
        </w:rPr>
        <w:t>能源电力领域科技期刊分级目录评审专家库中的专家</w:t>
      </w:r>
      <w:r w:rsidRPr="00D74159">
        <w:rPr>
          <w:rFonts w:eastAsia="仿宋_GB2312"/>
          <w:bCs/>
          <w:kern w:val="36"/>
          <w:sz w:val="32"/>
          <w:szCs w:val="32"/>
        </w:rPr>
        <w:t>通过</w:t>
      </w:r>
      <w:r w:rsidRPr="00D74159">
        <w:rPr>
          <w:rFonts w:eastAsia="仿宋_GB2312" w:hint="eastAsia"/>
          <w:bCs/>
          <w:kern w:val="36"/>
          <w:sz w:val="32"/>
          <w:szCs w:val="32"/>
        </w:rPr>
        <w:t>全球</w:t>
      </w:r>
      <w:r w:rsidRPr="00D74159">
        <w:rPr>
          <w:rFonts w:eastAsia="仿宋_GB2312"/>
          <w:bCs/>
          <w:kern w:val="36"/>
          <w:sz w:val="32"/>
          <w:szCs w:val="32"/>
        </w:rPr>
        <w:t>科技期刊集成平台进行期刊推荐。</w:t>
      </w:r>
    </w:p>
    <w:p w:rsidR="002A6D60" w:rsidRPr="00D74159" w:rsidRDefault="002A6D60" w:rsidP="002A6D60">
      <w:pPr>
        <w:autoSpaceDE w:val="0"/>
        <w:autoSpaceDN w:val="0"/>
        <w:adjustRightInd w:val="0"/>
        <w:spacing w:line="580" w:lineRule="exact"/>
        <w:ind w:firstLineChars="200" w:firstLine="640"/>
        <w:rPr>
          <w:rFonts w:eastAsia="仿宋_GB2312"/>
          <w:bCs/>
          <w:kern w:val="36"/>
          <w:sz w:val="32"/>
          <w:szCs w:val="32"/>
        </w:rPr>
      </w:pPr>
      <w:r w:rsidRPr="00D74159">
        <w:rPr>
          <w:rFonts w:eastAsia="仿宋_GB2312"/>
          <w:bCs/>
          <w:kern w:val="36"/>
          <w:sz w:val="32"/>
          <w:szCs w:val="32"/>
        </w:rPr>
        <w:t>（二）会员推荐。通过网络等各种方式，学会邀请会员、专委会、省级学会通过</w:t>
      </w:r>
      <w:r w:rsidRPr="00D74159">
        <w:rPr>
          <w:rFonts w:eastAsia="仿宋_GB2312" w:hint="eastAsia"/>
          <w:bCs/>
          <w:kern w:val="36"/>
          <w:sz w:val="32"/>
          <w:szCs w:val="32"/>
        </w:rPr>
        <w:t>能源电力领域高质量科技期刊分级目录</w:t>
      </w:r>
      <w:r w:rsidRPr="00D74159">
        <w:rPr>
          <w:rFonts w:eastAsia="仿宋_GB2312" w:hint="eastAsia"/>
          <w:bCs/>
          <w:kern w:val="36"/>
          <w:sz w:val="32"/>
          <w:szCs w:val="32"/>
        </w:rPr>
        <w:lastRenderedPageBreak/>
        <w:t>发布学会工作平台</w:t>
      </w:r>
      <w:r w:rsidRPr="00D74159">
        <w:rPr>
          <w:rFonts w:eastAsia="仿宋_GB2312"/>
          <w:bCs/>
          <w:kern w:val="36"/>
          <w:sz w:val="32"/>
          <w:szCs w:val="32"/>
        </w:rPr>
        <w:t>进行投票推荐。</w:t>
      </w:r>
    </w:p>
    <w:p w:rsidR="002A6D60" w:rsidRPr="00D74159" w:rsidRDefault="002A6D60" w:rsidP="002A6D60">
      <w:pPr>
        <w:autoSpaceDE w:val="0"/>
        <w:autoSpaceDN w:val="0"/>
        <w:adjustRightInd w:val="0"/>
        <w:spacing w:line="580" w:lineRule="exact"/>
        <w:ind w:firstLineChars="200" w:firstLine="640"/>
        <w:rPr>
          <w:rFonts w:eastAsia="仿宋_GB2312"/>
          <w:bCs/>
          <w:kern w:val="36"/>
          <w:sz w:val="32"/>
          <w:szCs w:val="32"/>
        </w:rPr>
      </w:pPr>
      <w:r w:rsidRPr="00D74159">
        <w:rPr>
          <w:rFonts w:eastAsia="仿宋_GB2312"/>
          <w:bCs/>
          <w:kern w:val="36"/>
          <w:sz w:val="32"/>
          <w:szCs w:val="32"/>
        </w:rPr>
        <w:t>（三）院士推荐。邀请院士进行推荐。</w:t>
      </w:r>
    </w:p>
    <w:p w:rsidR="002A6D60" w:rsidRPr="00D74159" w:rsidRDefault="002A6D60" w:rsidP="002A6D60">
      <w:pPr>
        <w:autoSpaceDE w:val="0"/>
        <w:autoSpaceDN w:val="0"/>
        <w:adjustRightInd w:val="0"/>
        <w:spacing w:line="580" w:lineRule="exact"/>
        <w:ind w:firstLineChars="200" w:firstLine="640"/>
        <w:rPr>
          <w:rFonts w:eastAsia="仿宋_GB2312"/>
          <w:bCs/>
          <w:kern w:val="36"/>
          <w:sz w:val="32"/>
          <w:szCs w:val="32"/>
        </w:rPr>
      </w:pPr>
      <w:r w:rsidRPr="00D74159">
        <w:rPr>
          <w:rFonts w:eastAsia="仿宋_GB2312"/>
          <w:bCs/>
          <w:kern w:val="36"/>
          <w:sz w:val="32"/>
          <w:szCs w:val="32"/>
        </w:rPr>
        <w:t>（四）评审办公室收集国内外主要数据库收录的能源电力领域核心期刊。</w:t>
      </w:r>
    </w:p>
    <w:p w:rsidR="002A6D60" w:rsidRPr="00D74159" w:rsidRDefault="002A6D60" w:rsidP="002A6D60">
      <w:pPr>
        <w:autoSpaceDE w:val="0"/>
        <w:autoSpaceDN w:val="0"/>
        <w:adjustRightInd w:val="0"/>
        <w:spacing w:line="580" w:lineRule="exact"/>
        <w:ind w:firstLineChars="200" w:firstLine="640"/>
        <w:rPr>
          <w:rFonts w:eastAsia="仿宋_GB2312"/>
          <w:bCs/>
          <w:kern w:val="36"/>
          <w:sz w:val="32"/>
          <w:szCs w:val="32"/>
        </w:rPr>
      </w:pPr>
      <w:r w:rsidRPr="00D74159">
        <w:rPr>
          <w:rFonts w:eastAsia="仿宋_GB2312"/>
          <w:bCs/>
          <w:kern w:val="36"/>
          <w:sz w:val="32"/>
          <w:szCs w:val="32"/>
        </w:rPr>
        <w:t>通过以上推荐工作，产生高质量科技期刊候选期刊名单。由评审办公室根据刊名以及实际内容，并征询有关专家意见分别归入不同的学科分类。</w:t>
      </w:r>
    </w:p>
    <w:p w:rsidR="002A6D60" w:rsidRPr="00D74159" w:rsidRDefault="002A6D60" w:rsidP="002A6D60">
      <w:pPr>
        <w:spacing w:line="580" w:lineRule="exact"/>
        <w:ind w:firstLineChars="200" w:firstLine="640"/>
        <w:rPr>
          <w:rFonts w:eastAsia="仿宋_GB2312"/>
          <w:sz w:val="32"/>
          <w:szCs w:val="32"/>
        </w:rPr>
      </w:pPr>
      <w:r w:rsidRPr="00D74159">
        <w:rPr>
          <w:rFonts w:eastAsia="楷体_GB2312"/>
          <w:bCs/>
          <w:kern w:val="36"/>
          <w:sz w:val="32"/>
          <w:szCs w:val="32"/>
        </w:rPr>
        <w:t>第十九条</w:t>
      </w:r>
      <w:r w:rsidRPr="00D74159">
        <w:rPr>
          <w:rFonts w:eastAsia="楷体_GB2312"/>
          <w:bCs/>
          <w:kern w:val="36"/>
          <w:sz w:val="32"/>
          <w:szCs w:val="32"/>
        </w:rPr>
        <w:t xml:space="preserve"> </w:t>
      </w:r>
      <w:r w:rsidRPr="00D74159">
        <w:rPr>
          <w:rFonts w:eastAsia="楷体_GB2312"/>
          <w:kern w:val="36"/>
          <w:sz w:val="32"/>
          <w:szCs w:val="32"/>
        </w:rPr>
        <w:t>资格审查。</w:t>
      </w:r>
      <w:r w:rsidRPr="00D74159">
        <w:rPr>
          <w:rFonts w:eastAsia="仿宋_GB2312"/>
          <w:bCs/>
          <w:kern w:val="36"/>
          <w:sz w:val="32"/>
          <w:szCs w:val="32"/>
        </w:rPr>
        <w:t>对照评价指标体系，审查候选期刊是否具备或能否找到相关信息。审查要素：有无违反相关</w:t>
      </w:r>
      <w:r w:rsidRPr="00D74159">
        <w:rPr>
          <w:rFonts w:eastAsia="仿宋_GB2312" w:hint="eastAsia"/>
          <w:bCs/>
          <w:kern w:val="36"/>
          <w:sz w:val="32"/>
          <w:szCs w:val="32"/>
        </w:rPr>
        <w:t>政策法规的现象，</w:t>
      </w:r>
      <w:r w:rsidRPr="00D74159">
        <w:rPr>
          <w:rFonts w:eastAsia="仿宋_GB2312"/>
          <w:bCs/>
          <w:kern w:val="36"/>
          <w:sz w:val="32"/>
          <w:szCs w:val="32"/>
        </w:rPr>
        <w:t>有无基本的期刊信息，有无网站，有无联系方式，有无文章摘要和全文等。</w:t>
      </w:r>
    </w:p>
    <w:p w:rsidR="002A6D60" w:rsidRPr="00D74159" w:rsidRDefault="002A6D60" w:rsidP="002A6D60">
      <w:pPr>
        <w:autoSpaceDE w:val="0"/>
        <w:autoSpaceDN w:val="0"/>
        <w:adjustRightInd w:val="0"/>
        <w:spacing w:line="580" w:lineRule="exact"/>
        <w:ind w:firstLineChars="200" w:firstLine="640"/>
        <w:rPr>
          <w:rFonts w:eastAsia="仿宋_GB2312"/>
          <w:bCs/>
          <w:kern w:val="36"/>
          <w:sz w:val="32"/>
          <w:szCs w:val="32"/>
        </w:rPr>
      </w:pPr>
      <w:r w:rsidRPr="00D74159">
        <w:rPr>
          <w:rFonts w:eastAsia="楷体_GB2312"/>
          <w:bCs/>
          <w:kern w:val="36"/>
          <w:sz w:val="32"/>
          <w:szCs w:val="32"/>
        </w:rPr>
        <w:t>第二十条</w:t>
      </w:r>
      <w:r w:rsidRPr="00D74159">
        <w:rPr>
          <w:rFonts w:eastAsia="楷体_GB2312"/>
          <w:bCs/>
          <w:kern w:val="36"/>
          <w:sz w:val="32"/>
          <w:szCs w:val="32"/>
        </w:rPr>
        <w:t xml:space="preserve"> </w:t>
      </w:r>
      <w:r w:rsidRPr="00D74159">
        <w:rPr>
          <w:rFonts w:eastAsia="楷体_GB2312"/>
          <w:bCs/>
          <w:kern w:val="36"/>
          <w:sz w:val="32"/>
          <w:szCs w:val="32"/>
        </w:rPr>
        <w:t>论文抽样。</w:t>
      </w:r>
      <w:r w:rsidRPr="00D74159">
        <w:rPr>
          <w:rFonts w:eastAsia="仿宋_GB2312"/>
          <w:bCs/>
          <w:kern w:val="36"/>
          <w:sz w:val="32"/>
          <w:szCs w:val="32"/>
        </w:rPr>
        <w:t>候选期刊提供，或专家推荐，或评审办公室根据国内外主要数据库中下载引用排序，抽选期刊在评审年的前两年登载的</w:t>
      </w:r>
      <w:r w:rsidRPr="00D74159">
        <w:rPr>
          <w:rFonts w:eastAsia="仿宋_GB2312"/>
          <w:bCs/>
          <w:kern w:val="36"/>
          <w:sz w:val="32"/>
          <w:szCs w:val="32"/>
        </w:rPr>
        <w:t>10</w:t>
      </w:r>
      <w:r w:rsidRPr="00D74159">
        <w:rPr>
          <w:rFonts w:eastAsia="仿宋_GB2312"/>
          <w:bCs/>
          <w:kern w:val="36"/>
          <w:sz w:val="32"/>
          <w:szCs w:val="32"/>
        </w:rPr>
        <w:t>篇精选论文。</w:t>
      </w:r>
      <w:r w:rsidRPr="00D74159">
        <w:rPr>
          <w:rFonts w:eastAsia="仿宋_GB2312"/>
          <w:bCs/>
          <w:kern w:val="36"/>
          <w:sz w:val="32"/>
          <w:szCs w:val="32"/>
        </w:rPr>
        <w:t xml:space="preserve"> </w:t>
      </w:r>
    </w:p>
    <w:p w:rsidR="002A6D60" w:rsidRPr="00D74159" w:rsidRDefault="002A6D60" w:rsidP="002A6D60">
      <w:pPr>
        <w:autoSpaceDE w:val="0"/>
        <w:autoSpaceDN w:val="0"/>
        <w:adjustRightInd w:val="0"/>
        <w:spacing w:line="570" w:lineRule="exact"/>
        <w:ind w:firstLineChars="200" w:firstLine="640"/>
        <w:rPr>
          <w:rFonts w:eastAsia="仿宋_GB2312"/>
          <w:sz w:val="32"/>
          <w:szCs w:val="32"/>
        </w:rPr>
      </w:pPr>
      <w:r w:rsidRPr="00D74159">
        <w:rPr>
          <w:rFonts w:eastAsia="楷体_GB2312"/>
          <w:bCs/>
          <w:kern w:val="36"/>
          <w:sz w:val="32"/>
          <w:szCs w:val="32"/>
        </w:rPr>
        <w:t>第二十一条</w:t>
      </w:r>
      <w:r w:rsidRPr="00D74159">
        <w:rPr>
          <w:rFonts w:eastAsia="楷体_GB2312"/>
          <w:bCs/>
          <w:kern w:val="36"/>
          <w:sz w:val="32"/>
          <w:szCs w:val="32"/>
        </w:rPr>
        <w:t xml:space="preserve"> </w:t>
      </w:r>
      <w:r w:rsidRPr="00D74159">
        <w:rPr>
          <w:rFonts w:eastAsia="楷体_GB2312"/>
          <w:bCs/>
          <w:kern w:val="36"/>
          <w:sz w:val="32"/>
          <w:szCs w:val="32"/>
        </w:rPr>
        <w:t>论文评审。</w:t>
      </w:r>
      <w:r w:rsidRPr="00D74159">
        <w:rPr>
          <w:rFonts w:eastAsia="仿宋_GB2312"/>
          <w:bCs/>
          <w:kern w:val="36"/>
          <w:sz w:val="32"/>
          <w:szCs w:val="32"/>
        </w:rPr>
        <w:t>根据论文评审指标，邀请专家对候选期刊的</w:t>
      </w:r>
      <w:r w:rsidRPr="00D74159">
        <w:rPr>
          <w:rFonts w:eastAsia="仿宋_GB2312"/>
          <w:bCs/>
          <w:kern w:val="36"/>
          <w:sz w:val="32"/>
          <w:szCs w:val="32"/>
        </w:rPr>
        <w:t>10</w:t>
      </w:r>
      <w:r w:rsidRPr="00D74159">
        <w:rPr>
          <w:rFonts w:eastAsia="仿宋_GB2312"/>
          <w:bCs/>
          <w:kern w:val="36"/>
          <w:sz w:val="32"/>
          <w:szCs w:val="32"/>
        </w:rPr>
        <w:t>篇精选论文全文以网</w:t>
      </w:r>
      <w:proofErr w:type="gramStart"/>
      <w:r w:rsidRPr="00D74159">
        <w:rPr>
          <w:rFonts w:eastAsia="仿宋_GB2312"/>
          <w:bCs/>
          <w:kern w:val="36"/>
          <w:sz w:val="32"/>
          <w:szCs w:val="32"/>
        </w:rPr>
        <w:t>评形式进行盲审</w:t>
      </w:r>
      <w:proofErr w:type="gramEnd"/>
      <w:r w:rsidRPr="00D74159">
        <w:rPr>
          <w:rFonts w:eastAsia="仿宋_GB2312"/>
          <w:bCs/>
          <w:kern w:val="36"/>
          <w:sz w:val="32"/>
          <w:szCs w:val="32"/>
        </w:rPr>
        <w:t>打分。每篇论文请</w:t>
      </w:r>
      <w:r w:rsidRPr="00D74159">
        <w:rPr>
          <w:rFonts w:eastAsia="仿宋_GB2312"/>
          <w:bCs/>
          <w:kern w:val="36"/>
          <w:sz w:val="32"/>
          <w:szCs w:val="32"/>
        </w:rPr>
        <w:t>2</w:t>
      </w:r>
      <w:r w:rsidRPr="00D74159">
        <w:rPr>
          <w:rFonts w:eastAsia="仿宋_GB2312"/>
          <w:bCs/>
          <w:kern w:val="36"/>
          <w:sz w:val="32"/>
          <w:szCs w:val="32"/>
        </w:rPr>
        <w:t>位专家审读打分，取平均值；如果分值相差较大，再增加一位专家打分。以</w:t>
      </w:r>
      <w:r w:rsidRPr="00D74159">
        <w:rPr>
          <w:rFonts w:eastAsia="仿宋_GB2312"/>
          <w:bCs/>
          <w:kern w:val="36"/>
          <w:sz w:val="32"/>
          <w:szCs w:val="32"/>
        </w:rPr>
        <w:t>10</w:t>
      </w:r>
      <w:r w:rsidRPr="00D74159">
        <w:rPr>
          <w:rFonts w:eastAsia="仿宋_GB2312"/>
          <w:bCs/>
          <w:kern w:val="36"/>
          <w:sz w:val="32"/>
          <w:szCs w:val="32"/>
        </w:rPr>
        <w:t>篇论文的平均分值作为期刊指标体系中相应评审项的分值。详见附件中的表</w:t>
      </w:r>
      <w:r w:rsidRPr="00D74159">
        <w:rPr>
          <w:rFonts w:eastAsia="仿宋_GB2312"/>
          <w:bCs/>
          <w:kern w:val="36"/>
          <w:sz w:val="32"/>
          <w:szCs w:val="32"/>
        </w:rPr>
        <w:t>1</w:t>
      </w:r>
      <w:r w:rsidRPr="00D74159">
        <w:rPr>
          <w:rFonts w:eastAsia="仿宋_GB2312" w:hint="eastAsia"/>
          <w:bCs/>
          <w:kern w:val="36"/>
          <w:sz w:val="32"/>
          <w:szCs w:val="32"/>
        </w:rPr>
        <w:t>-</w:t>
      </w:r>
      <w:r w:rsidRPr="00D74159">
        <w:rPr>
          <w:rFonts w:eastAsia="仿宋_GB2312"/>
          <w:bCs/>
          <w:kern w:val="36"/>
          <w:sz w:val="32"/>
          <w:szCs w:val="32"/>
        </w:rPr>
        <w:t>1</w:t>
      </w:r>
      <w:r w:rsidRPr="00D74159">
        <w:rPr>
          <w:rFonts w:eastAsia="仿宋_GB2312"/>
          <w:bCs/>
          <w:kern w:val="36"/>
          <w:sz w:val="32"/>
          <w:szCs w:val="32"/>
        </w:rPr>
        <w:t>。</w:t>
      </w:r>
    </w:p>
    <w:p w:rsidR="002A6D60" w:rsidRPr="00D74159" w:rsidRDefault="002A6D60" w:rsidP="002A6D60">
      <w:pPr>
        <w:autoSpaceDE w:val="0"/>
        <w:autoSpaceDN w:val="0"/>
        <w:adjustRightInd w:val="0"/>
        <w:spacing w:line="570" w:lineRule="exact"/>
        <w:ind w:firstLineChars="200" w:firstLine="640"/>
        <w:rPr>
          <w:rFonts w:eastAsia="仿宋_GB2312"/>
          <w:bCs/>
          <w:kern w:val="36"/>
          <w:sz w:val="32"/>
          <w:szCs w:val="32"/>
        </w:rPr>
      </w:pPr>
      <w:r w:rsidRPr="00D74159">
        <w:rPr>
          <w:rFonts w:eastAsia="楷体_GB2312"/>
          <w:bCs/>
          <w:kern w:val="36"/>
          <w:sz w:val="32"/>
          <w:szCs w:val="32"/>
        </w:rPr>
        <w:t>第二十二条</w:t>
      </w:r>
      <w:r w:rsidRPr="00D74159">
        <w:rPr>
          <w:rFonts w:eastAsia="楷体_GB2312"/>
          <w:bCs/>
          <w:kern w:val="36"/>
          <w:sz w:val="32"/>
          <w:szCs w:val="32"/>
        </w:rPr>
        <w:t xml:space="preserve"> </w:t>
      </w:r>
      <w:r w:rsidRPr="00D74159">
        <w:rPr>
          <w:rFonts w:eastAsia="楷体_GB2312"/>
          <w:bCs/>
          <w:kern w:val="36"/>
          <w:sz w:val="32"/>
          <w:szCs w:val="32"/>
        </w:rPr>
        <w:t>期刊评审。</w:t>
      </w:r>
      <w:r w:rsidRPr="00D74159">
        <w:rPr>
          <w:rFonts w:eastAsia="仿宋_GB2312"/>
          <w:bCs/>
          <w:kern w:val="36"/>
          <w:sz w:val="32"/>
          <w:szCs w:val="32"/>
        </w:rPr>
        <w:t>评审办公室组织期刊专家根据评价指标体系，以定性和定量评价相结合的方式，给候选期刊打分。</w:t>
      </w:r>
      <w:r w:rsidRPr="00D74159">
        <w:rPr>
          <w:rFonts w:eastAsia="仿宋_GB2312" w:hint="eastAsia"/>
          <w:bCs/>
          <w:kern w:val="36"/>
          <w:sz w:val="32"/>
          <w:szCs w:val="32"/>
        </w:rPr>
        <w:t>详</w:t>
      </w:r>
      <w:r w:rsidRPr="00D74159">
        <w:rPr>
          <w:rFonts w:eastAsia="仿宋_GB2312"/>
          <w:bCs/>
          <w:kern w:val="36"/>
          <w:sz w:val="32"/>
          <w:szCs w:val="32"/>
        </w:rPr>
        <w:t>见附件中的表</w:t>
      </w:r>
      <w:r w:rsidRPr="00D74159">
        <w:rPr>
          <w:rFonts w:eastAsia="仿宋_GB2312"/>
          <w:bCs/>
          <w:kern w:val="36"/>
          <w:sz w:val="32"/>
          <w:szCs w:val="32"/>
        </w:rPr>
        <w:t>1</w:t>
      </w:r>
      <w:r w:rsidRPr="00D74159">
        <w:rPr>
          <w:rFonts w:eastAsia="仿宋_GB2312" w:hint="eastAsia"/>
          <w:bCs/>
          <w:kern w:val="36"/>
          <w:sz w:val="32"/>
          <w:szCs w:val="32"/>
        </w:rPr>
        <w:t>-</w:t>
      </w:r>
      <w:r w:rsidRPr="00D74159">
        <w:rPr>
          <w:rFonts w:eastAsia="仿宋_GB2312"/>
          <w:bCs/>
          <w:kern w:val="36"/>
          <w:sz w:val="32"/>
          <w:szCs w:val="32"/>
        </w:rPr>
        <w:t>2</w:t>
      </w:r>
      <w:r w:rsidRPr="00D74159">
        <w:rPr>
          <w:rFonts w:eastAsia="仿宋_GB2312"/>
          <w:bCs/>
          <w:kern w:val="36"/>
          <w:sz w:val="32"/>
          <w:szCs w:val="32"/>
        </w:rPr>
        <w:t>。</w:t>
      </w:r>
    </w:p>
    <w:p w:rsidR="002A6D60" w:rsidRPr="00D74159" w:rsidRDefault="002A6D60" w:rsidP="002A6D60">
      <w:pPr>
        <w:autoSpaceDE w:val="0"/>
        <w:autoSpaceDN w:val="0"/>
        <w:adjustRightInd w:val="0"/>
        <w:spacing w:line="570" w:lineRule="exact"/>
        <w:ind w:firstLineChars="200" w:firstLine="640"/>
        <w:rPr>
          <w:rFonts w:eastAsia="仿宋_GB2312"/>
          <w:bCs/>
          <w:color w:val="C00000"/>
          <w:kern w:val="36"/>
          <w:sz w:val="32"/>
          <w:szCs w:val="32"/>
        </w:rPr>
      </w:pPr>
      <w:r w:rsidRPr="00D74159">
        <w:rPr>
          <w:rFonts w:eastAsia="楷体_GB2312"/>
          <w:bCs/>
          <w:kern w:val="36"/>
          <w:sz w:val="32"/>
          <w:szCs w:val="32"/>
        </w:rPr>
        <w:t>第二十三条</w:t>
      </w:r>
      <w:r w:rsidRPr="00D74159">
        <w:rPr>
          <w:rFonts w:eastAsia="楷体_GB2312"/>
          <w:bCs/>
          <w:kern w:val="36"/>
          <w:sz w:val="32"/>
          <w:szCs w:val="32"/>
        </w:rPr>
        <w:t xml:space="preserve"> </w:t>
      </w:r>
      <w:r w:rsidRPr="00D74159">
        <w:rPr>
          <w:rFonts w:eastAsia="楷体_GB2312"/>
          <w:bCs/>
          <w:kern w:val="36"/>
          <w:sz w:val="32"/>
          <w:szCs w:val="32"/>
        </w:rPr>
        <w:t>期刊分级。</w:t>
      </w:r>
      <w:r w:rsidRPr="00D74159">
        <w:rPr>
          <w:rFonts w:eastAsia="仿宋_GB2312"/>
          <w:bCs/>
          <w:kern w:val="36"/>
          <w:sz w:val="32"/>
          <w:szCs w:val="32"/>
        </w:rPr>
        <w:t>根据论文评审和期刊评审的情况，评审办公室按照《能源电力高质量科技期刊评价指标体系》（见</w:t>
      </w:r>
      <w:r w:rsidRPr="00D74159">
        <w:rPr>
          <w:rFonts w:eastAsia="仿宋_GB2312"/>
          <w:bCs/>
          <w:kern w:val="36"/>
          <w:sz w:val="32"/>
          <w:szCs w:val="32"/>
        </w:rPr>
        <w:lastRenderedPageBreak/>
        <w:t>附件中的表</w:t>
      </w:r>
      <w:r w:rsidRPr="00D74159">
        <w:rPr>
          <w:rFonts w:eastAsia="仿宋_GB2312"/>
          <w:bCs/>
          <w:kern w:val="36"/>
          <w:sz w:val="32"/>
          <w:szCs w:val="32"/>
        </w:rPr>
        <w:t>1</w:t>
      </w:r>
      <w:r w:rsidRPr="00D74159">
        <w:rPr>
          <w:rFonts w:eastAsia="仿宋_GB2312" w:hint="eastAsia"/>
          <w:bCs/>
          <w:kern w:val="36"/>
          <w:sz w:val="32"/>
          <w:szCs w:val="32"/>
        </w:rPr>
        <w:t>）</w:t>
      </w:r>
      <w:r w:rsidRPr="00D74159">
        <w:rPr>
          <w:rFonts w:eastAsia="仿宋_GB2312"/>
          <w:bCs/>
          <w:kern w:val="36"/>
          <w:sz w:val="32"/>
          <w:szCs w:val="32"/>
        </w:rPr>
        <w:t>计算分值，根据分值情况按照一定百分比确定</w:t>
      </w:r>
      <w:r w:rsidRPr="00D74159">
        <w:rPr>
          <w:rFonts w:eastAsia="仿宋_GB2312"/>
          <w:bCs/>
          <w:kern w:val="36"/>
          <w:sz w:val="32"/>
          <w:szCs w:val="32"/>
        </w:rPr>
        <w:t>T1</w:t>
      </w:r>
      <w:r w:rsidRPr="00D74159">
        <w:rPr>
          <w:rFonts w:eastAsia="仿宋_GB2312"/>
          <w:bCs/>
          <w:kern w:val="36"/>
          <w:sz w:val="32"/>
          <w:szCs w:val="32"/>
        </w:rPr>
        <w:t>、</w:t>
      </w:r>
      <w:r w:rsidRPr="00D74159">
        <w:rPr>
          <w:rFonts w:eastAsia="仿宋_GB2312"/>
          <w:bCs/>
          <w:kern w:val="36"/>
          <w:sz w:val="32"/>
          <w:szCs w:val="32"/>
        </w:rPr>
        <w:t>T2</w:t>
      </w:r>
      <w:r w:rsidRPr="00D74159">
        <w:rPr>
          <w:rFonts w:eastAsia="仿宋_GB2312"/>
          <w:bCs/>
          <w:kern w:val="36"/>
          <w:sz w:val="32"/>
          <w:szCs w:val="32"/>
        </w:rPr>
        <w:t>和</w:t>
      </w:r>
      <w:r w:rsidRPr="00D74159">
        <w:rPr>
          <w:rFonts w:eastAsia="仿宋_GB2312"/>
          <w:bCs/>
          <w:kern w:val="36"/>
          <w:sz w:val="32"/>
          <w:szCs w:val="32"/>
        </w:rPr>
        <w:t>T3</w:t>
      </w:r>
      <w:proofErr w:type="gramStart"/>
      <w:r w:rsidRPr="00D74159">
        <w:rPr>
          <w:rFonts w:eastAsia="仿宋_GB2312"/>
          <w:bCs/>
          <w:kern w:val="36"/>
          <w:sz w:val="32"/>
          <w:szCs w:val="32"/>
        </w:rPr>
        <w:t>三个</w:t>
      </w:r>
      <w:proofErr w:type="gramEnd"/>
      <w:r w:rsidRPr="00D74159">
        <w:rPr>
          <w:rFonts w:eastAsia="仿宋_GB2312"/>
          <w:bCs/>
          <w:kern w:val="36"/>
          <w:sz w:val="32"/>
          <w:szCs w:val="32"/>
        </w:rPr>
        <w:t>级别的期刊目录。并将初评结果报评审委员会。</w:t>
      </w:r>
    </w:p>
    <w:p w:rsidR="002A6D60" w:rsidRPr="00D74159" w:rsidRDefault="002A6D60" w:rsidP="002A6D60">
      <w:pPr>
        <w:spacing w:line="570" w:lineRule="exact"/>
        <w:ind w:firstLineChars="200" w:firstLine="640"/>
        <w:rPr>
          <w:rFonts w:eastAsia="仿宋_GB2312"/>
          <w:bCs/>
          <w:kern w:val="36"/>
          <w:sz w:val="32"/>
          <w:szCs w:val="32"/>
        </w:rPr>
      </w:pPr>
      <w:r w:rsidRPr="00D74159">
        <w:rPr>
          <w:rFonts w:eastAsia="楷体_GB2312"/>
          <w:bCs/>
          <w:kern w:val="36"/>
          <w:sz w:val="32"/>
          <w:szCs w:val="32"/>
        </w:rPr>
        <w:t>第二十</w:t>
      </w:r>
      <w:r w:rsidRPr="00D74159">
        <w:rPr>
          <w:rFonts w:eastAsia="楷体_GB2312" w:hint="eastAsia"/>
          <w:bCs/>
          <w:kern w:val="36"/>
          <w:sz w:val="32"/>
          <w:szCs w:val="32"/>
        </w:rPr>
        <w:t>四</w:t>
      </w:r>
      <w:r w:rsidRPr="00D74159">
        <w:rPr>
          <w:rFonts w:eastAsia="楷体_GB2312"/>
          <w:bCs/>
          <w:kern w:val="36"/>
          <w:sz w:val="32"/>
          <w:szCs w:val="32"/>
        </w:rPr>
        <w:t>条</w:t>
      </w:r>
      <w:r w:rsidRPr="00D74159">
        <w:rPr>
          <w:rFonts w:eastAsia="楷体_GB2312"/>
          <w:bCs/>
          <w:kern w:val="36"/>
          <w:sz w:val="32"/>
          <w:szCs w:val="32"/>
        </w:rPr>
        <w:t xml:space="preserve"> </w:t>
      </w:r>
      <w:r w:rsidRPr="00D74159">
        <w:rPr>
          <w:rFonts w:eastAsia="楷体_GB2312"/>
          <w:bCs/>
          <w:kern w:val="36"/>
          <w:sz w:val="32"/>
          <w:szCs w:val="32"/>
        </w:rPr>
        <w:t>评审委员会评审。</w:t>
      </w:r>
      <w:r w:rsidRPr="00D74159">
        <w:rPr>
          <w:rFonts w:eastAsia="仿宋_GB2312"/>
          <w:bCs/>
          <w:kern w:val="36"/>
          <w:sz w:val="32"/>
          <w:szCs w:val="32"/>
        </w:rPr>
        <w:t>评审委员会通过会议形式，对期刊分级初评结果进行评审，对每本期刊拥有</w:t>
      </w:r>
      <w:r w:rsidRPr="00D74159">
        <w:rPr>
          <w:rFonts w:eastAsia="仿宋_GB2312"/>
          <w:bCs/>
          <w:kern w:val="36"/>
          <w:sz w:val="32"/>
          <w:szCs w:val="32"/>
        </w:rPr>
        <w:t>20</w:t>
      </w:r>
      <w:r w:rsidRPr="00D74159">
        <w:rPr>
          <w:rFonts w:eastAsia="仿宋_GB2312"/>
          <w:bCs/>
          <w:kern w:val="36"/>
          <w:sz w:val="32"/>
          <w:szCs w:val="32"/>
        </w:rPr>
        <w:t>分的附加分加分项。并通过投票方式产生能源电力领域高质量科技期刊目录，确定</w:t>
      </w:r>
      <w:r w:rsidRPr="00D74159">
        <w:rPr>
          <w:rFonts w:eastAsia="仿宋_GB2312"/>
          <w:bCs/>
          <w:kern w:val="36"/>
          <w:sz w:val="32"/>
          <w:szCs w:val="32"/>
        </w:rPr>
        <w:t>T1</w:t>
      </w:r>
      <w:r w:rsidRPr="00D74159">
        <w:rPr>
          <w:rFonts w:eastAsia="仿宋_GB2312"/>
          <w:bCs/>
          <w:kern w:val="36"/>
          <w:sz w:val="32"/>
          <w:szCs w:val="32"/>
        </w:rPr>
        <w:t>、</w:t>
      </w:r>
      <w:r w:rsidRPr="00D74159">
        <w:rPr>
          <w:rFonts w:eastAsia="仿宋_GB2312"/>
          <w:bCs/>
          <w:kern w:val="36"/>
          <w:sz w:val="32"/>
          <w:szCs w:val="32"/>
        </w:rPr>
        <w:t>T2</w:t>
      </w:r>
      <w:r w:rsidRPr="00D74159">
        <w:rPr>
          <w:rFonts w:eastAsia="仿宋_GB2312"/>
          <w:bCs/>
          <w:kern w:val="36"/>
          <w:sz w:val="32"/>
          <w:szCs w:val="32"/>
        </w:rPr>
        <w:t>和</w:t>
      </w:r>
      <w:r w:rsidRPr="00D74159">
        <w:rPr>
          <w:rFonts w:eastAsia="仿宋_GB2312"/>
          <w:bCs/>
          <w:kern w:val="36"/>
          <w:sz w:val="32"/>
          <w:szCs w:val="32"/>
        </w:rPr>
        <w:t>T3</w:t>
      </w:r>
      <w:proofErr w:type="gramStart"/>
      <w:r w:rsidRPr="00D74159">
        <w:rPr>
          <w:rFonts w:eastAsia="仿宋_GB2312"/>
          <w:bCs/>
          <w:kern w:val="36"/>
          <w:sz w:val="32"/>
          <w:szCs w:val="32"/>
        </w:rPr>
        <w:t>三个</w:t>
      </w:r>
      <w:proofErr w:type="gramEnd"/>
      <w:r w:rsidRPr="00D74159">
        <w:rPr>
          <w:rFonts w:eastAsia="仿宋_GB2312"/>
          <w:bCs/>
          <w:kern w:val="36"/>
          <w:sz w:val="32"/>
          <w:szCs w:val="32"/>
        </w:rPr>
        <w:t>级别的期刊名单。</w:t>
      </w:r>
    </w:p>
    <w:p w:rsidR="002A6D60" w:rsidRPr="00D74159" w:rsidRDefault="002A6D60" w:rsidP="002A6D60">
      <w:pPr>
        <w:spacing w:line="570" w:lineRule="exact"/>
        <w:ind w:firstLineChars="200" w:firstLine="640"/>
        <w:rPr>
          <w:rFonts w:eastAsia="仿宋_GB2312"/>
          <w:bCs/>
          <w:kern w:val="36"/>
          <w:sz w:val="32"/>
          <w:szCs w:val="32"/>
        </w:rPr>
      </w:pPr>
      <w:r w:rsidRPr="00D74159">
        <w:rPr>
          <w:rFonts w:eastAsia="仿宋_GB2312" w:hint="eastAsia"/>
          <w:bCs/>
          <w:kern w:val="36"/>
          <w:sz w:val="32"/>
          <w:szCs w:val="32"/>
        </w:rPr>
        <w:t>评审表决规则如下：</w:t>
      </w:r>
      <w:r w:rsidRPr="00D74159">
        <w:rPr>
          <w:rFonts w:eastAsia="仿宋_GB2312"/>
          <w:bCs/>
          <w:kern w:val="36"/>
          <w:sz w:val="32"/>
          <w:szCs w:val="32"/>
        </w:rPr>
        <w:t xml:space="preserve"> </w:t>
      </w:r>
    </w:p>
    <w:p w:rsidR="002A6D60" w:rsidRPr="00D74159" w:rsidRDefault="002A6D60" w:rsidP="002A6D60">
      <w:pPr>
        <w:spacing w:line="570" w:lineRule="exact"/>
        <w:ind w:firstLineChars="200" w:firstLine="640"/>
        <w:rPr>
          <w:rFonts w:eastAsia="仿宋_GB2312"/>
          <w:bCs/>
          <w:kern w:val="36"/>
          <w:sz w:val="32"/>
          <w:szCs w:val="32"/>
        </w:rPr>
      </w:pPr>
      <w:r w:rsidRPr="00D74159">
        <w:rPr>
          <w:rFonts w:eastAsia="仿宋_GB2312" w:hint="eastAsia"/>
          <w:bCs/>
          <w:kern w:val="36"/>
          <w:sz w:val="32"/>
          <w:szCs w:val="32"/>
        </w:rPr>
        <w:t>（一）评审委员会会议应当有不少于</w:t>
      </w:r>
      <w:r w:rsidRPr="00D74159">
        <w:rPr>
          <w:rFonts w:eastAsia="仿宋_GB2312"/>
          <w:bCs/>
          <w:kern w:val="36"/>
          <w:sz w:val="32"/>
          <w:szCs w:val="32"/>
        </w:rPr>
        <w:t>15</w:t>
      </w:r>
      <w:r w:rsidRPr="00D74159">
        <w:rPr>
          <w:rFonts w:eastAsia="仿宋_GB2312"/>
          <w:bCs/>
          <w:kern w:val="36"/>
          <w:sz w:val="32"/>
          <w:szCs w:val="32"/>
        </w:rPr>
        <w:t>名委员或专家参</w:t>
      </w:r>
      <w:r w:rsidRPr="00D74159">
        <w:rPr>
          <w:rFonts w:eastAsia="仿宋_GB2312" w:hint="eastAsia"/>
          <w:bCs/>
          <w:kern w:val="36"/>
          <w:sz w:val="32"/>
          <w:szCs w:val="32"/>
        </w:rPr>
        <w:t>加，会议表决结果方为有效。</w:t>
      </w:r>
      <w:r w:rsidRPr="00D74159">
        <w:rPr>
          <w:rFonts w:eastAsia="仿宋_GB2312"/>
          <w:bCs/>
          <w:kern w:val="36"/>
          <w:sz w:val="32"/>
          <w:szCs w:val="32"/>
        </w:rPr>
        <w:t xml:space="preserve"> </w:t>
      </w:r>
    </w:p>
    <w:p w:rsidR="002A6D60" w:rsidRPr="00D74159" w:rsidRDefault="002A6D60" w:rsidP="002A6D60">
      <w:pPr>
        <w:spacing w:line="570" w:lineRule="exact"/>
        <w:ind w:firstLineChars="200" w:firstLine="640"/>
        <w:rPr>
          <w:rFonts w:eastAsia="仿宋_GB2312"/>
          <w:bCs/>
          <w:kern w:val="36"/>
          <w:sz w:val="32"/>
          <w:szCs w:val="32"/>
        </w:rPr>
      </w:pPr>
      <w:r w:rsidRPr="00D74159">
        <w:rPr>
          <w:rFonts w:eastAsia="仿宋_GB2312" w:hint="eastAsia"/>
          <w:bCs/>
          <w:kern w:val="36"/>
          <w:sz w:val="32"/>
          <w:szCs w:val="32"/>
        </w:rPr>
        <w:t>（二）</w:t>
      </w:r>
      <w:r w:rsidRPr="00D74159">
        <w:rPr>
          <w:rFonts w:eastAsia="仿宋_GB2312"/>
          <w:bCs/>
          <w:kern w:val="36"/>
          <w:sz w:val="32"/>
          <w:szCs w:val="32"/>
        </w:rPr>
        <w:t>T1</w:t>
      </w:r>
      <w:r w:rsidRPr="00D74159">
        <w:rPr>
          <w:rFonts w:eastAsia="仿宋_GB2312"/>
          <w:bCs/>
          <w:kern w:val="36"/>
          <w:sz w:val="32"/>
          <w:szCs w:val="32"/>
        </w:rPr>
        <w:t>级别的期刊</w:t>
      </w:r>
      <w:r w:rsidRPr="00D74159">
        <w:rPr>
          <w:rFonts w:eastAsia="仿宋_GB2312" w:hint="eastAsia"/>
          <w:bCs/>
          <w:kern w:val="36"/>
          <w:sz w:val="32"/>
          <w:szCs w:val="32"/>
        </w:rPr>
        <w:t>应当由到会成员或专家的三分之二以上（不含三分之二）通过，</w:t>
      </w:r>
      <w:r w:rsidRPr="00D74159">
        <w:rPr>
          <w:rFonts w:eastAsia="仿宋_GB2312"/>
          <w:bCs/>
          <w:kern w:val="36"/>
          <w:sz w:val="32"/>
          <w:szCs w:val="32"/>
        </w:rPr>
        <w:t>T2</w:t>
      </w:r>
      <w:r w:rsidRPr="00D74159">
        <w:rPr>
          <w:rFonts w:eastAsia="仿宋_GB2312"/>
          <w:bCs/>
          <w:kern w:val="36"/>
          <w:sz w:val="32"/>
          <w:szCs w:val="32"/>
        </w:rPr>
        <w:t>和</w:t>
      </w:r>
      <w:r w:rsidRPr="00D74159">
        <w:rPr>
          <w:rFonts w:eastAsia="仿宋_GB2312"/>
          <w:bCs/>
          <w:kern w:val="36"/>
          <w:sz w:val="32"/>
          <w:szCs w:val="32"/>
        </w:rPr>
        <w:t>T3</w:t>
      </w:r>
      <w:r w:rsidRPr="00D74159">
        <w:rPr>
          <w:rFonts w:eastAsia="仿宋_GB2312"/>
          <w:bCs/>
          <w:kern w:val="36"/>
          <w:sz w:val="32"/>
          <w:szCs w:val="32"/>
        </w:rPr>
        <w:t>级别的期刊应当</w:t>
      </w:r>
      <w:r w:rsidRPr="00D74159">
        <w:rPr>
          <w:rFonts w:eastAsia="仿宋_GB2312" w:hint="eastAsia"/>
          <w:bCs/>
          <w:kern w:val="36"/>
          <w:sz w:val="32"/>
          <w:szCs w:val="32"/>
        </w:rPr>
        <w:t>由到会成员或专家的二分之一以上（不含二分之一）通过。</w:t>
      </w:r>
    </w:p>
    <w:p w:rsidR="002A6D60" w:rsidRPr="00D74159" w:rsidRDefault="002A6D60" w:rsidP="002A6D60">
      <w:pPr>
        <w:spacing w:line="570" w:lineRule="exact"/>
        <w:ind w:firstLineChars="200" w:firstLine="640"/>
        <w:rPr>
          <w:rFonts w:eastAsia="仿宋_GB2312"/>
          <w:sz w:val="32"/>
          <w:szCs w:val="32"/>
        </w:rPr>
      </w:pPr>
      <w:r w:rsidRPr="00D74159">
        <w:rPr>
          <w:rFonts w:eastAsia="楷体_GB2312"/>
          <w:bCs/>
          <w:kern w:val="36"/>
          <w:sz w:val="32"/>
          <w:szCs w:val="32"/>
        </w:rPr>
        <w:t>第二十</w:t>
      </w:r>
      <w:r w:rsidRPr="00D74159">
        <w:rPr>
          <w:rFonts w:eastAsia="楷体_GB2312" w:hint="eastAsia"/>
          <w:bCs/>
          <w:kern w:val="36"/>
          <w:sz w:val="32"/>
          <w:szCs w:val="32"/>
        </w:rPr>
        <w:t>五</w:t>
      </w:r>
      <w:r w:rsidRPr="00D74159">
        <w:rPr>
          <w:rFonts w:eastAsia="楷体_GB2312"/>
          <w:bCs/>
          <w:kern w:val="36"/>
          <w:sz w:val="32"/>
          <w:szCs w:val="32"/>
        </w:rPr>
        <w:t>条</w:t>
      </w:r>
      <w:r w:rsidRPr="00D74159">
        <w:rPr>
          <w:rFonts w:eastAsia="仿宋_GB2312"/>
          <w:b/>
          <w:bCs/>
          <w:kern w:val="36"/>
          <w:sz w:val="32"/>
          <w:szCs w:val="32"/>
        </w:rPr>
        <w:t xml:space="preserve"> </w:t>
      </w:r>
      <w:r w:rsidRPr="00D74159">
        <w:rPr>
          <w:rFonts w:eastAsia="仿宋_GB2312"/>
          <w:sz w:val="32"/>
          <w:szCs w:val="32"/>
        </w:rPr>
        <w:t>评估结果在学会网站公示</w:t>
      </w:r>
      <w:r w:rsidRPr="00D74159">
        <w:rPr>
          <w:rFonts w:eastAsia="仿宋_GB2312"/>
          <w:sz w:val="32"/>
          <w:szCs w:val="32"/>
        </w:rPr>
        <w:t>5</w:t>
      </w:r>
      <w:r w:rsidRPr="00D74159">
        <w:rPr>
          <w:rFonts w:eastAsia="仿宋_GB2312"/>
          <w:sz w:val="32"/>
          <w:szCs w:val="32"/>
        </w:rPr>
        <w:t>个工作日。之后，评审办公室将评估结果报中国科协。</w:t>
      </w:r>
    </w:p>
    <w:p w:rsidR="002A6D60" w:rsidRPr="00D74159" w:rsidRDefault="002A6D60" w:rsidP="002A6D60">
      <w:pPr>
        <w:spacing w:line="570" w:lineRule="exact"/>
        <w:ind w:firstLineChars="200" w:firstLine="640"/>
        <w:rPr>
          <w:rFonts w:eastAsia="仿宋_GB2312"/>
          <w:sz w:val="32"/>
          <w:szCs w:val="32"/>
        </w:rPr>
      </w:pPr>
      <w:r w:rsidRPr="00D74159">
        <w:rPr>
          <w:rFonts w:eastAsia="楷体_GB2312"/>
          <w:bCs/>
          <w:kern w:val="36"/>
          <w:sz w:val="32"/>
          <w:szCs w:val="32"/>
        </w:rPr>
        <w:t>第二十</w:t>
      </w:r>
      <w:r w:rsidRPr="00D74159">
        <w:rPr>
          <w:rFonts w:eastAsia="楷体_GB2312" w:hint="eastAsia"/>
          <w:bCs/>
          <w:kern w:val="36"/>
          <w:sz w:val="32"/>
          <w:szCs w:val="32"/>
        </w:rPr>
        <w:t>六</w:t>
      </w:r>
      <w:r w:rsidRPr="00D74159">
        <w:rPr>
          <w:rFonts w:eastAsia="楷体_GB2312"/>
          <w:bCs/>
          <w:kern w:val="36"/>
          <w:sz w:val="32"/>
          <w:szCs w:val="32"/>
        </w:rPr>
        <w:t>条</w:t>
      </w:r>
      <w:r w:rsidRPr="00D74159">
        <w:rPr>
          <w:rFonts w:eastAsia="仿宋_GB2312"/>
          <w:b/>
          <w:bCs/>
          <w:kern w:val="36"/>
          <w:sz w:val="32"/>
          <w:szCs w:val="32"/>
        </w:rPr>
        <w:t xml:space="preserve"> </w:t>
      </w:r>
      <w:r w:rsidRPr="00D74159">
        <w:rPr>
          <w:rFonts w:eastAsia="仿宋_GB2312"/>
          <w:sz w:val="32"/>
          <w:szCs w:val="32"/>
        </w:rPr>
        <w:t>中国科协组织科技期刊分级目录学术咨询委员会，对学会评估结果进行综合评估，确保分级目录的科学性、严谨性、可用性及可推广性。</w:t>
      </w:r>
    </w:p>
    <w:p w:rsidR="002A6D60" w:rsidRPr="00D74159" w:rsidRDefault="002A6D60" w:rsidP="002A6D60">
      <w:pPr>
        <w:spacing w:line="570" w:lineRule="exact"/>
        <w:ind w:firstLineChars="200" w:firstLine="640"/>
        <w:rPr>
          <w:rFonts w:eastAsia="仿宋_GB2312"/>
          <w:sz w:val="32"/>
          <w:szCs w:val="32"/>
        </w:rPr>
      </w:pPr>
      <w:r w:rsidRPr="00D74159">
        <w:rPr>
          <w:rFonts w:eastAsia="楷体_GB2312"/>
          <w:bCs/>
          <w:kern w:val="36"/>
          <w:sz w:val="32"/>
          <w:szCs w:val="32"/>
        </w:rPr>
        <w:t>第二十七条</w:t>
      </w:r>
      <w:r w:rsidRPr="00D74159">
        <w:rPr>
          <w:rFonts w:eastAsia="仿宋_GB2312"/>
          <w:b/>
          <w:bCs/>
          <w:kern w:val="36"/>
          <w:sz w:val="32"/>
          <w:szCs w:val="32"/>
        </w:rPr>
        <w:t xml:space="preserve"> </w:t>
      </w:r>
      <w:r w:rsidRPr="00D74159">
        <w:rPr>
          <w:rFonts w:eastAsia="仿宋_GB2312"/>
          <w:sz w:val="32"/>
          <w:szCs w:val="32"/>
        </w:rPr>
        <w:t>中国科协将综合评估结果进行公示，接受反馈意见。能源电力领域高质量期刊分级目录最终由学会负责通过中国优秀科技期刊发布平台正式发布。</w:t>
      </w:r>
    </w:p>
    <w:p w:rsidR="002A6D60" w:rsidRPr="00D74159" w:rsidRDefault="002A6D60" w:rsidP="002A6D60">
      <w:pPr>
        <w:spacing w:line="570" w:lineRule="exact"/>
        <w:jc w:val="center"/>
        <w:rPr>
          <w:rFonts w:ascii="黑体" w:eastAsia="黑体" w:hAnsi="黑体"/>
          <w:sz w:val="32"/>
          <w:szCs w:val="32"/>
        </w:rPr>
      </w:pPr>
      <w:r w:rsidRPr="00D74159">
        <w:rPr>
          <w:rFonts w:ascii="黑体" w:eastAsia="黑体" w:hAnsi="黑体"/>
          <w:sz w:val="32"/>
          <w:szCs w:val="32"/>
        </w:rPr>
        <w:t>第五章  动态管理</w:t>
      </w:r>
    </w:p>
    <w:p w:rsidR="002A6D60" w:rsidRPr="00D74159" w:rsidRDefault="002A6D60" w:rsidP="002A6D60">
      <w:pPr>
        <w:spacing w:line="570" w:lineRule="exact"/>
        <w:ind w:firstLineChars="200" w:firstLine="640"/>
        <w:rPr>
          <w:rFonts w:eastAsia="仿宋_GB2312"/>
          <w:sz w:val="32"/>
          <w:szCs w:val="32"/>
        </w:rPr>
      </w:pPr>
      <w:r w:rsidRPr="00D74159">
        <w:rPr>
          <w:rFonts w:eastAsia="楷体_GB2312"/>
          <w:bCs/>
          <w:kern w:val="36"/>
          <w:sz w:val="32"/>
          <w:szCs w:val="32"/>
        </w:rPr>
        <w:t>第二十</w:t>
      </w:r>
      <w:r w:rsidRPr="00D74159">
        <w:rPr>
          <w:rFonts w:eastAsia="楷体_GB2312" w:hint="eastAsia"/>
          <w:bCs/>
          <w:kern w:val="36"/>
          <w:sz w:val="32"/>
          <w:szCs w:val="32"/>
        </w:rPr>
        <w:t>八</w:t>
      </w:r>
      <w:r w:rsidRPr="00D74159">
        <w:rPr>
          <w:rFonts w:eastAsia="楷体_GB2312"/>
          <w:bCs/>
          <w:kern w:val="36"/>
          <w:sz w:val="32"/>
          <w:szCs w:val="32"/>
        </w:rPr>
        <w:t>条</w:t>
      </w:r>
      <w:r w:rsidRPr="00D74159">
        <w:rPr>
          <w:rFonts w:eastAsia="仿宋_GB2312"/>
          <w:bCs/>
          <w:kern w:val="36"/>
          <w:sz w:val="32"/>
          <w:szCs w:val="32"/>
        </w:rPr>
        <w:t xml:space="preserve"> </w:t>
      </w:r>
      <w:r w:rsidRPr="00D74159">
        <w:rPr>
          <w:rFonts w:eastAsia="仿宋_GB2312"/>
          <w:bCs/>
          <w:kern w:val="36"/>
          <w:sz w:val="32"/>
          <w:szCs w:val="32"/>
        </w:rPr>
        <w:t>学会负责对</w:t>
      </w:r>
      <w:r w:rsidRPr="00D74159">
        <w:rPr>
          <w:rFonts w:eastAsia="仿宋_GB2312"/>
          <w:sz w:val="32"/>
          <w:szCs w:val="32"/>
        </w:rPr>
        <w:t>电力能源领域高质量分级期刊目录进行动态管理，每</w:t>
      </w:r>
      <w:r w:rsidRPr="00D74159">
        <w:rPr>
          <w:rFonts w:eastAsia="仿宋_GB2312"/>
          <w:sz w:val="32"/>
          <w:szCs w:val="32"/>
        </w:rPr>
        <w:t>3</w:t>
      </w:r>
      <w:r w:rsidRPr="00D74159">
        <w:rPr>
          <w:rFonts w:eastAsia="仿宋_GB2312"/>
          <w:sz w:val="32"/>
          <w:szCs w:val="32"/>
        </w:rPr>
        <w:t>年发布一次，其余</w:t>
      </w:r>
      <w:r w:rsidRPr="00D74159">
        <w:rPr>
          <w:rFonts w:eastAsia="仿宋_GB2312"/>
          <w:bCs/>
          <w:kern w:val="36"/>
          <w:sz w:val="32"/>
          <w:szCs w:val="32"/>
        </w:rPr>
        <w:t>2</w:t>
      </w:r>
      <w:r w:rsidRPr="00D74159">
        <w:rPr>
          <w:rFonts w:eastAsia="仿宋_GB2312"/>
          <w:bCs/>
          <w:kern w:val="36"/>
          <w:sz w:val="32"/>
          <w:szCs w:val="32"/>
        </w:rPr>
        <w:t>年进行监督和动态管理。</w:t>
      </w:r>
    </w:p>
    <w:p w:rsidR="002A6D60" w:rsidRPr="00D74159" w:rsidRDefault="002A6D60" w:rsidP="002A6D60">
      <w:pPr>
        <w:numPr>
          <w:ilvl w:val="0"/>
          <w:numId w:val="2"/>
        </w:numPr>
        <w:spacing w:line="570" w:lineRule="exact"/>
        <w:ind w:firstLineChars="200" w:firstLine="640"/>
        <w:rPr>
          <w:rFonts w:eastAsia="仿宋_GB2312"/>
          <w:sz w:val="32"/>
          <w:szCs w:val="32"/>
        </w:rPr>
      </w:pPr>
      <w:r w:rsidRPr="00D74159">
        <w:rPr>
          <w:rFonts w:eastAsia="仿宋_GB2312"/>
          <w:sz w:val="32"/>
          <w:szCs w:val="32"/>
        </w:rPr>
        <w:lastRenderedPageBreak/>
        <w:t>评审办公室以及监测工作组随时接收电力能源领域科技工作者对有关期刊提出的意</w:t>
      </w:r>
      <w:r w:rsidRPr="00D74159">
        <w:rPr>
          <w:rFonts w:eastAsia="仿宋_GB2312"/>
          <w:bCs/>
          <w:kern w:val="36"/>
          <w:sz w:val="32"/>
          <w:szCs w:val="32"/>
        </w:rPr>
        <w:t>见和建议，并将这些意见建议记录在案，及时反馈给相应的期刊编辑部，并监督其改正</w:t>
      </w:r>
      <w:r w:rsidRPr="00D74159">
        <w:rPr>
          <w:rFonts w:eastAsia="仿宋_GB2312"/>
          <w:sz w:val="32"/>
          <w:szCs w:val="32"/>
        </w:rPr>
        <w:t>。</w:t>
      </w:r>
    </w:p>
    <w:p w:rsidR="002A6D60" w:rsidRPr="00D74159" w:rsidRDefault="002A6D60" w:rsidP="002A6D60">
      <w:pPr>
        <w:spacing w:line="570" w:lineRule="exact"/>
        <w:ind w:firstLineChars="200" w:firstLine="640"/>
        <w:rPr>
          <w:rFonts w:ascii="仿宋_GB2312" w:eastAsia="仿宋_GB2312"/>
          <w:bCs/>
          <w:kern w:val="36"/>
          <w:sz w:val="32"/>
          <w:szCs w:val="32"/>
        </w:rPr>
      </w:pPr>
      <w:r w:rsidRPr="00D74159">
        <w:rPr>
          <w:rFonts w:eastAsia="仿宋_GB2312"/>
          <w:sz w:val="32"/>
          <w:szCs w:val="32"/>
        </w:rPr>
        <w:t>（二）对非</w:t>
      </w:r>
      <w:r w:rsidRPr="00D74159">
        <w:rPr>
          <w:rFonts w:eastAsia="仿宋_GB2312"/>
          <w:bCs/>
          <w:kern w:val="36"/>
          <w:sz w:val="32"/>
          <w:szCs w:val="32"/>
        </w:rPr>
        <w:t>评定年发现有重大质量问题的期刊，提请评审委员会研究讨论，适时取消其进入分级目录资格。</w:t>
      </w:r>
    </w:p>
    <w:p w:rsidR="002A6D60" w:rsidRPr="00D74159" w:rsidRDefault="002A6D60" w:rsidP="002A6D60">
      <w:pPr>
        <w:spacing w:line="570" w:lineRule="exact"/>
        <w:jc w:val="center"/>
        <w:rPr>
          <w:rFonts w:ascii="黑体" w:eastAsia="黑体" w:hAnsi="黑体"/>
          <w:sz w:val="32"/>
          <w:szCs w:val="32"/>
        </w:rPr>
      </w:pPr>
      <w:r w:rsidRPr="00D74159">
        <w:rPr>
          <w:rFonts w:ascii="黑体" w:eastAsia="黑体" w:hAnsi="黑体"/>
          <w:sz w:val="32"/>
          <w:szCs w:val="32"/>
        </w:rPr>
        <w:t>第六章  修正与反馈</w:t>
      </w:r>
    </w:p>
    <w:p w:rsidR="002A6D60" w:rsidRPr="00D74159" w:rsidRDefault="002A6D60" w:rsidP="002A6D60">
      <w:pPr>
        <w:snapToGrid w:val="0"/>
        <w:spacing w:line="570" w:lineRule="exact"/>
        <w:ind w:firstLineChars="200" w:firstLine="640"/>
        <w:outlineLvl w:val="0"/>
        <w:rPr>
          <w:rFonts w:ascii="仿宋_GB2312" w:eastAsia="仿宋_GB2312"/>
          <w:bCs/>
          <w:kern w:val="36"/>
          <w:sz w:val="32"/>
          <w:szCs w:val="32"/>
        </w:rPr>
      </w:pPr>
      <w:r w:rsidRPr="00D74159">
        <w:rPr>
          <w:rFonts w:ascii="楷体_GB2312" w:eastAsia="楷体_GB2312" w:hint="eastAsia"/>
          <w:bCs/>
          <w:kern w:val="36"/>
          <w:sz w:val="32"/>
          <w:szCs w:val="32"/>
        </w:rPr>
        <w:t>第二十九条</w:t>
      </w:r>
      <w:r w:rsidRPr="00D74159">
        <w:rPr>
          <w:rFonts w:ascii="仿宋_GB2312" w:eastAsia="仿宋_GB2312" w:hint="eastAsia"/>
          <w:b/>
          <w:bCs/>
          <w:kern w:val="36"/>
          <w:sz w:val="32"/>
          <w:szCs w:val="32"/>
        </w:rPr>
        <w:t xml:space="preserve"> </w:t>
      </w:r>
      <w:r w:rsidRPr="00D74159">
        <w:rPr>
          <w:rFonts w:ascii="仿宋_GB2312" w:eastAsia="仿宋_GB2312" w:hint="eastAsia"/>
          <w:bCs/>
          <w:kern w:val="36"/>
          <w:sz w:val="32"/>
          <w:szCs w:val="32"/>
        </w:rPr>
        <w:t>根据科技界、期刊界对分级目录认定过程和结果的有关意见建议，不断修正完善评价工作流程和指标体系，并持续完善本工作条例。</w:t>
      </w:r>
    </w:p>
    <w:p w:rsidR="002A6D60" w:rsidRPr="00D74159" w:rsidRDefault="002A6D60" w:rsidP="002A6D60">
      <w:pPr>
        <w:adjustRightInd w:val="0"/>
        <w:snapToGrid w:val="0"/>
        <w:spacing w:line="560" w:lineRule="exact"/>
        <w:ind w:leftChars="300" w:left="1590" w:hangingChars="300" w:hanging="960"/>
        <w:rPr>
          <w:rFonts w:ascii="仿宋_GB2312" w:eastAsia="仿宋_GB2312" w:hAnsi="黑体"/>
          <w:sz w:val="32"/>
          <w:szCs w:val="32"/>
        </w:rPr>
      </w:pPr>
    </w:p>
    <w:p w:rsidR="002A6D60" w:rsidRPr="00D74159" w:rsidRDefault="002A6D60" w:rsidP="002A6D60">
      <w:pPr>
        <w:adjustRightInd w:val="0"/>
        <w:snapToGrid w:val="0"/>
        <w:spacing w:line="560" w:lineRule="exact"/>
        <w:ind w:leftChars="300" w:left="1590" w:hangingChars="300" w:hanging="960"/>
        <w:rPr>
          <w:rFonts w:ascii="仿宋_GB2312" w:eastAsia="仿宋_GB2312" w:hAnsi="等线"/>
          <w:sz w:val="32"/>
          <w:szCs w:val="32"/>
        </w:rPr>
      </w:pPr>
      <w:r w:rsidRPr="00D74159">
        <w:rPr>
          <w:rFonts w:ascii="仿宋_GB2312" w:eastAsia="仿宋_GB2312" w:hAnsi="黑体" w:hint="eastAsia"/>
          <w:sz w:val="32"/>
          <w:szCs w:val="32"/>
        </w:rPr>
        <w:t>附件：</w:t>
      </w:r>
      <w:r w:rsidRPr="00D74159">
        <w:rPr>
          <w:rFonts w:ascii="仿宋_GB2312" w:eastAsia="仿宋_GB2312" w:hAnsi="等线" w:hint="eastAsia"/>
          <w:sz w:val="32"/>
          <w:szCs w:val="32"/>
        </w:rPr>
        <w:t>能源电力领域高质量科技期刊分级目录评价指标体系（试行）</w:t>
      </w:r>
    </w:p>
    <w:p w:rsidR="002A6D60" w:rsidRPr="00D74159" w:rsidRDefault="002A6D60" w:rsidP="002A6D60">
      <w:pPr>
        <w:widowControl/>
        <w:jc w:val="left"/>
        <w:rPr>
          <w:rFonts w:ascii="黑体" w:eastAsia="黑体" w:hAnsi="黑体"/>
          <w:sz w:val="32"/>
          <w:szCs w:val="32"/>
        </w:rPr>
      </w:pPr>
      <w:r w:rsidRPr="00D74159">
        <w:rPr>
          <w:rFonts w:ascii="仿宋_GB2312" w:eastAsia="仿宋_GB2312" w:hAnsi="等线"/>
          <w:sz w:val="32"/>
          <w:szCs w:val="32"/>
        </w:rPr>
        <w:br w:type="page"/>
      </w:r>
      <w:r w:rsidRPr="00D74159">
        <w:rPr>
          <w:rFonts w:ascii="黑体" w:eastAsia="黑体" w:hAnsi="黑体" w:hint="eastAsia"/>
          <w:sz w:val="32"/>
          <w:szCs w:val="32"/>
        </w:rPr>
        <w:lastRenderedPageBreak/>
        <w:t>附件</w:t>
      </w:r>
    </w:p>
    <w:p w:rsidR="002A6D60" w:rsidRPr="00D74159" w:rsidRDefault="002A6D60" w:rsidP="002A6D60">
      <w:pPr>
        <w:jc w:val="left"/>
        <w:rPr>
          <w:rFonts w:ascii="黑体" w:eastAsia="黑体" w:hAnsi="黑体"/>
          <w:sz w:val="32"/>
          <w:szCs w:val="32"/>
        </w:rPr>
      </w:pPr>
    </w:p>
    <w:p w:rsidR="002A6D60" w:rsidRPr="00D74159" w:rsidRDefault="002A6D60" w:rsidP="002A6D60">
      <w:pPr>
        <w:adjustRightInd w:val="0"/>
        <w:snapToGrid w:val="0"/>
        <w:spacing w:line="580" w:lineRule="exact"/>
        <w:jc w:val="center"/>
        <w:rPr>
          <w:rFonts w:ascii="方正小标宋简体" w:eastAsia="方正小标宋简体" w:hAnsi="宋体"/>
          <w:sz w:val="44"/>
          <w:szCs w:val="44"/>
        </w:rPr>
      </w:pPr>
      <w:r w:rsidRPr="00D74159">
        <w:rPr>
          <w:rFonts w:ascii="方正小标宋简体" w:eastAsia="方正小标宋简体" w:hAnsi="宋体" w:hint="eastAsia"/>
          <w:sz w:val="44"/>
          <w:szCs w:val="44"/>
        </w:rPr>
        <w:t>能源电力领域高质量科技期刊分</w:t>
      </w:r>
      <w:r w:rsidRPr="00D74159">
        <w:rPr>
          <w:rFonts w:ascii="方正小标宋简体" w:eastAsia="方正小标宋简体" w:hAnsi="宋体"/>
          <w:sz w:val="44"/>
          <w:szCs w:val="44"/>
        </w:rPr>
        <w:t>级目录</w:t>
      </w:r>
    </w:p>
    <w:p w:rsidR="002A6D60" w:rsidRPr="00D74159" w:rsidRDefault="002A6D60" w:rsidP="002A6D60">
      <w:pPr>
        <w:adjustRightInd w:val="0"/>
        <w:snapToGrid w:val="0"/>
        <w:spacing w:line="580" w:lineRule="exact"/>
        <w:jc w:val="center"/>
        <w:rPr>
          <w:rFonts w:ascii="仿宋_GB2312" w:eastAsia="仿宋_GB2312" w:hAnsi="宋体"/>
          <w:bCs/>
          <w:color w:val="000000"/>
          <w:sz w:val="32"/>
          <w:szCs w:val="32"/>
        </w:rPr>
      </w:pPr>
      <w:r w:rsidRPr="00D74159">
        <w:rPr>
          <w:rFonts w:ascii="方正小标宋简体" w:eastAsia="方正小标宋简体" w:hAnsi="宋体" w:hint="eastAsia"/>
          <w:sz w:val="44"/>
          <w:szCs w:val="44"/>
        </w:rPr>
        <w:t>评价指标体系（试行）</w:t>
      </w:r>
    </w:p>
    <w:p w:rsidR="002A6D60" w:rsidRPr="00D74159" w:rsidRDefault="002A6D60" w:rsidP="002A6D60">
      <w:pPr>
        <w:adjustRightInd w:val="0"/>
        <w:spacing w:line="580" w:lineRule="exact"/>
        <w:jc w:val="center"/>
        <w:rPr>
          <w:rFonts w:ascii="方正小标宋简体" w:eastAsia="方正小标宋简体" w:hAnsi="宋体"/>
          <w:sz w:val="44"/>
          <w:szCs w:val="44"/>
        </w:rPr>
      </w:pPr>
    </w:p>
    <w:p w:rsidR="002A6D60" w:rsidRPr="00D74159" w:rsidRDefault="002A6D60" w:rsidP="002A6D60">
      <w:pPr>
        <w:adjustRightInd w:val="0"/>
        <w:snapToGrid w:val="0"/>
        <w:spacing w:line="580" w:lineRule="exact"/>
        <w:ind w:rightChars="300" w:right="630" w:firstLineChars="200" w:firstLine="640"/>
        <w:rPr>
          <w:rFonts w:ascii="黑体" w:eastAsia="黑体" w:hAnsi="黑体"/>
          <w:bCs/>
          <w:color w:val="000000"/>
          <w:sz w:val="32"/>
          <w:szCs w:val="32"/>
        </w:rPr>
      </w:pPr>
      <w:r w:rsidRPr="00D74159">
        <w:rPr>
          <w:rFonts w:ascii="黑体" w:eastAsia="黑体" w:hAnsi="黑体" w:hint="eastAsia"/>
          <w:bCs/>
          <w:color w:val="000000"/>
          <w:sz w:val="32"/>
          <w:szCs w:val="32"/>
        </w:rPr>
        <w:t>一、构建评价指标体系的总体思路和基本要求</w:t>
      </w:r>
    </w:p>
    <w:p w:rsidR="002A6D60" w:rsidRPr="00D74159" w:rsidRDefault="002A6D60" w:rsidP="002A6D60">
      <w:pPr>
        <w:snapToGrid w:val="0"/>
        <w:spacing w:line="580" w:lineRule="exact"/>
        <w:ind w:firstLineChars="200" w:firstLine="640"/>
        <w:outlineLvl w:val="0"/>
        <w:rPr>
          <w:rFonts w:ascii="仿宋_GB2312" w:eastAsia="仿宋_GB2312"/>
          <w:bCs/>
          <w:kern w:val="36"/>
          <w:sz w:val="32"/>
          <w:szCs w:val="32"/>
        </w:rPr>
      </w:pPr>
      <w:r w:rsidRPr="00D74159">
        <w:rPr>
          <w:rFonts w:ascii="楷体_GB2312" w:eastAsia="楷体_GB2312" w:hint="eastAsia"/>
          <w:bCs/>
          <w:kern w:val="36"/>
          <w:sz w:val="32"/>
          <w:szCs w:val="32"/>
        </w:rPr>
        <w:t>总体思路：</w:t>
      </w:r>
      <w:r w:rsidRPr="00D74159">
        <w:rPr>
          <w:rFonts w:ascii="仿宋_GB2312" w:eastAsia="仿宋_GB2312" w:hint="eastAsia"/>
          <w:bCs/>
          <w:kern w:val="36"/>
          <w:sz w:val="32"/>
          <w:szCs w:val="32"/>
        </w:rPr>
        <w:t>根据科技期刊成果发表、应用推广、同行评议、传播服务等核心特征，综合</w:t>
      </w:r>
      <w:proofErr w:type="gramStart"/>
      <w:r w:rsidRPr="00D74159">
        <w:rPr>
          <w:rFonts w:ascii="仿宋_GB2312" w:eastAsia="仿宋_GB2312" w:hint="eastAsia"/>
          <w:bCs/>
          <w:kern w:val="36"/>
          <w:sz w:val="32"/>
          <w:szCs w:val="32"/>
        </w:rPr>
        <w:t>考量</w:t>
      </w:r>
      <w:proofErr w:type="gramEnd"/>
      <w:r w:rsidRPr="00D74159">
        <w:rPr>
          <w:rFonts w:ascii="仿宋_GB2312" w:eastAsia="仿宋_GB2312" w:hint="eastAsia"/>
          <w:bCs/>
          <w:kern w:val="36"/>
          <w:sz w:val="32"/>
          <w:szCs w:val="32"/>
        </w:rPr>
        <w:t>其前沿问题把握、学术影响及话语权、国际学术资源汇聚和融合发展能力、品牌塑造与市场运营能力等指标，借鉴国内、国际期刊常用评价指标体系的基本框架和设立运作经验，构建能源电力领域高质量科技期刊分级目录评价指标体系。</w:t>
      </w:r>
    </w:p>
    <w:p w:rsidR="002A6D60" w:rsidRPr="00D74159" w:rsidRDefault="002A6D60" w:rsidP="002A6D60">
      <w:pPr>
        <w:adjustRightInd w:val="0"/>
        <w:snapToGrid w:val="0"/>
        <w:spacing w:line="580" w:lineRule="exact"/>
        <w:ind w:rightChars="300" w:right="630" w:firstLineChars="200" w:firstLine="640"/>
        <w:rPr>
          <w:rFonts w:ascii="黑体" w:eastAsia="黑体" w:hAnsi="黑体"/>
          <w:bCs/>
          <w:color w:val="000000"/>
          <w:sz w:val="32"/>
          <w:szCs w:val="32"/>
        </w:rPr>
      </w:pPr>
      <w:r w:rsidRPr="00D74159">
        <w:rPr>
          <w:rFonts w:ascii="黑体" w:eastAsia="黑体" w:hAnsi="黑体" w:hint="eastAsia"/>
          <w:bCs/>
          <w:color w:val="000000"/>
          <w:sz w:val="32"/>
          <w:szCs w:val="32"/>
        </w:rPr>
        <w:t>二、评价指标体系构成及评价分值设定</w:t>
      </w:r>
    </w:p>
    <w:p w:rsidR="002A6D60" w:rsidRPr="00D74159" w:rsidRDefault="002A6D60" w:rsidP="002A6D60">
      <w:pPr>
        <w:snapToGrid w:val="0"/>
        <w:spacing w:line="580" w:lineRule="exact"/>
        <w:ind w:firstLineChars="200" w:firstLine="640"/>
        <w:outlineLvl w:val="0"/>
        <w:rPr>
          <w:rFonts w:eastAsia="仿宋_GB2312"/>
          <w:bCs/>
          <w:kern w:val="36"/>
          <w:sz w:val="32"/>
          <w:szCs w:val="32"/>
        </w:rPr>
      </w:pPr>
      <w:r w:rsidRPr="00D74159">
        <w:rPr>
          <w:rFonts w:eastAsia="仿宋_GB2312"/>
          <w:bCs/>
          <w:kern w:val="36"/>
          <w:sz w:val="32"/>
          <w:szCs w:val="32"/>
        </w:rPr>
        <w:t>能源电力领域高质量期刊分级目录评价分为论文评价和期刊评价两个部分，采取定性评价和文献计量统计定量评价相结合的方法，指标类型包括综合指标和学术性指标（能源电力高质量科技期刊评价指标体系详见表</w:t>
      </w:r>
      <w:r w:rsidRPr="00D74159">
        <w:rPr>
          <w:rFonts w:eastAsia="仿宋_GB2312"/>
          <w:bCs/>
          <w:kern w:val="36"/>
          <w:sz w:val="32"/>
          <w:szCs w:val="32"/>
        </w:rPr>
        <w:t>1</w:t>
      </w:r>
      <w:r w:rsidRPr="00D74159">
        <w:rPr>
          <w:rFonts w:eastAsia="仿宋_GB2312"/>
          <w:bCs/>
          <w:kern w:val="36"/>
          <w:sz w:val="32"/>
          <w:szCs w:val="32"/>
        </w:rPr>
        <w:t>）。</w:t>
      </w:r>
    </w:p>
    <w:p w:rsidR="002A6D60" w:rsidRPr="00D74159" w:rsidRDefault="002A6D60" w:rsidP="002A6D60">
      <w:pPr>
        <w:snapToGrid w:val="0"/>
        <w:spacing w:line="580" w:lineRule="exact"/>
        <w:ind w:firstLineChars="200" w:firstLine="640"/>
        <w:outlineLvl w:val="0"/>
        <w:rPr>
          <w:rFonts w:eastAsia="仿宋_GB2312"/>
          <w:bCs/>
          <w:kern w:val="36"/>
          <w:sz w:val="32"/>
          <w:szCs w:val="32"/>
        </w:rPr>
      </w:pPr>
      <w:r w:rsidRPr="00D74159">
        <w:rPr>
          <w:rFonts w:ascii="楷体_GB2312" w:eastAsia="楷体_GB2312" w:hint="eastAsia"/>
          <w:bCs/>
          <w:kern w:val="36"/>
          <w:sz w:val="32"/>
          <w:szCs w:val="32"/>
        </w:rPr>
        <w:t>论文评价：</w:t>
      </w:r>
      <w:r w:rsidRPr="00D74159">
        <w:rPr>
          <w:rFonts w:eastAsia="仿宋_GB2312"/>
          <w:bCs/>
          <w:kern w:val="36"/>
          <w:sz w:val="32"/>
          <w:szCs w:val="32"/>
        </w:rPr>
        <w:t>主要</w:t>
      </w:r>
      <w:proofErr w:type="gramStart"/>
      <w:r w:rsidRPr="00D74159">
        <w:rPr>
          <w:rFonts w:eastAsia="仿宋_GB2312"/>
          <w:bCs/>
          <w:kern w:val="36"/>
          <w:sz w:val="32"/>
          <w:szCs w:val="32"/>
        </w:rPr>
        <w:t>考量</w:t>
      </w:r>
      <w:proofErr w:type="gramEnd"/>
      <w:r w:rsidRPr="00D74159">
        <w:rPr>
          <w:rFonts w:eastAsia="仿宋_GB2312"/>
          <w:bCs/>
          <w:kern w:val="36"/>
          <w:sz w:val="32"/>
          <w:szCs w:val="32"/>
        </w:rPr>
        <w:t>期刊的学术性指标，</w:t>
      </w:r>
      <w:r w:rsidRPr="00D74159">
        <w:rPr>
          <w:rFonts w:eastAsia="仿宋_GB2312"/>
          <w:bCs/>
          <w:kern w:val="36"/>
          <w:sz w:val="32"/>
          <w:szCs w:val="32"/>
        </w:rPr>
        <w:t>3</w:t>
      </w:r>
      <w:r w:rsidRPr="00D74159">
        <w:rPr>
          <w:rFonts w:eastAsia="仿宋_GB2312"/>
          <w:bCs/>
          <w:kern w:val="36"/>
          <w:sz w:val="32"/>
          <w:szCs w:val="32"/>
        </w:rPr>
        <w:t>年为一个评审年。在评审年的前两年登载论文中，候选期刊精选提供</w:t>
      </w:r>
      <w:r w:rsidRPr="00D74159">
        <w:rPr>
          <w:rFonts w:eastAsia="仿宋_GB2312"/>
          <w:bCs/>
          <w:kern w:val="36"/>
          <w:sz w:val="32"/>
          <w:szCs w:val="32"/>
        </w:rPr>
        <w:t>10</w:t>
      </w:r>
      <w:r w:rsidRPr="00D74159">
        <w:rPr>
          <w:rFonts w:eastAsia="仿宋_GB2312"/>
          <w:bCs/>
          <w:kern w:val="36"/>
          <w:sz w:val="32"/>
          <w:szCs w:val="32"/>
        </w:rPr>
        <w:t>篇论文；无法提供的由评审办公室抽选</w:t>
      </w:r>
      <w:r w:rsidRPr="00D74159">
        <w:rPr>
          <w:rFonts w:eastAsia="仿宋_GB2312"/>
          <w:bCs/>
          <w:kern w:val="36"/>
          <w:sz w:val="32"/>
          <w:szCs w:val="32"/>
        </w:rPr>
        <w:t>20</w:t>
      </w:r>
      <w:r w:rsidRPr="00D74159">
        <w:rPr>
          <w:rFonts w:eastAsia="仿宋_GB2312"/>
          <w:bCs/>
          <w:kern w:val="36"/>
          <w:sz w:val="32"/>
          <w:szCs w:val="32"/>
        </w:rPr>
        <w:t>篇文章摘要，经专家初评精选出</w:t>
      </w:r>
      <w:r w:rsidRPr="00D74159">
        <w:rPr>
          <w:rFonts w:eastAsia="仿宋_GB2312"/>
          <w:bCs/>
          <w:kern w:val="36"/>
          <w:sz w:val="32"/>
          <w:szCs w:val="32"/>
        </w:rPr>
        <w:t>10</w:t>
      </w:r>
      <w:r w:rsidRPr="00D74159">
        <w:rPr>
          <w:rFonts w:eastAsia="仿宋_GB2312"/>
          <w:bCs/>
          <w:kern w:val="36"/>
          <w:sz w:val="32"/>
          <w:szCs w:val="32"/>
        </w:rPr>
        <w:t>篇论文。每篇精选论文邀请</w:t>
      </w:r>
      <w:r w:rsidRPr="00D74159">
        <w:rPr>
          <w:rFonts w:eastAsia="仿宋_GB2312"/>
          <w:bCs/>
          <w:kern w:val="36"/>
          <w:sz w:val="32"/>
          <w:szCs w:val="32"/>
        </w:rPr>
        <w:t>2</w:t>
      </w:r>
      <w:r w:rsidRPr="00D74159">
        <w:rPr>
          <w:rFonts w:eastAsia="仿宋_GB2312"/>
          <w:bCs/>
          <w:kern w:val="36"/>
          <w:sz w:val="32"/>
          <w:szCs w:val="32"/>
        </w:rPr>
        <w:t>或</w:t>
      </w:r>
      <w:r w:rsidRPr="00D74159">
        <w:rPr>
          <w:rFonts w:eastAsia="仿宋_GB2312"/>
          <w:bCs/>
          <w:kern w:val="36"/>
          <w:sz w:val="32"/>
          <w:szCs w:val="32"/>
        </w:rPr>
        <w:t>3</w:t>
      </w:r>
      <w:r w:rsidRPr="00D74159">
        <w:rPr>
          <w:rFonts w:eastAsia="仿宋_GB2312"/>
          <w:bCs/>
          <w:kern w:val="36"/>
          <w:sz w:val="32"/>
          <w:szCs w:val="32"/>
        </w:rPr>
        <w:t>位专家进行全文盲审打分。取</w:t>
      </w:r>
      <w:r w:rsidRPr="00D74159">
        <w:rPr>
          <w:rFonts w:eastAsia="仿宋_GB2312"/>
          <w:bCs/>
          <w:kern w:val="36"/>
          <w:sz w:val="32"/>
          <w:szCs w:val="32"/>
        </w:rPr>
        <w:t>10</w:t>
      </w:r>
      <w:r w:rsidRPr="00D74159">
        <w:rPr>
          <w:rFonts w:eastAsia="仿宋_GB2312"/>
          <w:bCs/>
          <w:kern w:val="36"/>
          <w:sz w:val="32"/>
          <w:szCs w:val="32"/>
        </w:rPr>
        <w:t>篇论文平均</w:t>
      </w:r>
      <w:proofErr w:type="gramStart"/>
      <w:r w:rsidRPr="00D74159">
        <w:rPr>
          <w:rFonts w:eastAsia="仿宋_GB2312"/>
          <w:bCs/>
          <w:kern w:val="36"/>
          <w:sz w:val="32"/>
          <w:szCs w:val="32"/>
        </w:rPr>
        <w:t>分作为</w:t>
      </w:r>
      <w:proofErr w:type="gramEnd"/>
      <w:r w:rsidRPr="00D74159">
        <w:rPr>
          <w:rFonts w:eastAsia="仿宋_GB2312"/>
          <w:bCs/>
          <w:kern w:val="36"/>
          <w:sz w:val="32"/>
          <w:szCs w:val="32"/>
        </w:rPr>
        <w:t>候选期刊的论文评价指标得分。（论文评价指标见表</w:t>
      </w:r>
      <w:r w:rsidRPr="00D74159">
        <w:rPr>
          <w:rFonts w:eastAsia="仿宋_GB2312"/>
          <w:bCs/>
          <w:kern w:val="36"/>
          <w:sz w:val="32"/>
          <w:szCs w:val="32"/>
        </w:rPr>
        <w:t>1-1</w:t>
      </w:r>
      <w:r w:rsidRPr="00D74159">
        <w:rPr>
          <w:rFonts w:eastAsia="仿宋_GB2312"/>
          <w:bCs/>
          <w:kern w:val="36"/>
          <w:sz w:val="32"/>
          <w:szCs w:val="32"/>
        </w:rPr>
        <w:t>）</w:t>
      </w:r>
    </w:p>
    <w:p w:rsidR="002A6D60" w:rsidRDefault="002A6D60" w:rsidP="002A6D60">
      <w:pPr>
        <w:adjustRightInd w:val="0"/>
        <w:snapToGrid w:val="0"/>
        <w:spacing w:line="560" w:lineRule="exact"/>
        <w:ind w:firstLineChars="200" w:firstLine="640"/>
        <w:rPr>
          <w:rFonts w:eastAsia="仿宋_GB2312"/>
          <w:sz w:val="32"/>
          <w:szCs w:val="32"/>
        </w:rPr>
      </w:pPr>
      <w:r w:rsidRPr="00D74159">
        <w:rPr>
          <w:rFonts w:ascii="楷体_GB2312" w:eastAsia="楷体_GB2312" w:hint="eastAsia"/>
          <w:sz w:val="32"/>
          <w:szCs w:val="32"/>
        </w:rPr>
        <w:t>期刊评价：</w:t>
      </w:r>
      <w:r w:rsidRPr="00D74159">
        <w:rPr>
          <w:rFonts w:eastAsia="仿宋_GB2312"/>
          <w:sz w:val="32"/>
          <w:szCs w:val="32"/>
        </w:rPr>
        <w:t>从学术道德与伦理规范、期刊出版规范与编校</w:t>
      </w:r>
      <w:r w:rsidRPr="00D74159">
        <w:rPr>
          <w:rFonts w:eastAsia="仿宋_GB2312"/>
          <w:sz w:val="32"/>
          <w:szCs w:val="32"/>
        </w:rPr>
        <w:lastRenderedPageBreak/>
        <w:t>质量、出版及时性、国际学术资源汇聚能力、服务作者和读者能力、影响因子等各方面对期刊进行评价。影响因子定量评价指标数据由中科院情报所从第三方引证报告或数据库中获取提供，选取评估样本范围为评审年的前两年数据。（期刊评价指标见表</w:t>
      </w:r>
      <w:r w:rsidRPr="00D74159">
        <w:rPr>
          <w:rFonts w:eastAsia="仿宋_GB2312"/>
          <w:sz w:val="32"/>
          <w:szCs w:val="32"/>
        </w:rPr>
        <w:t>1-2</w:t>
      </w:r>
      <w:r w:rsidRPr="00D74159">
        <w:rPr>
          <w:rFonts w:eastAsia="仿宋_GB2312"/>
          <w:sz w:val="32"/>
          <w:szCs w:val="32"/>
        </w:rPr>
        <w:t>）</w:t>
      </w:r>
    </w:p>
    <w:p w:rsidR="002A6D60" w:rsidRDefault="002A6D60" w:rsidP="002A6D60">
      <w:r>
        <w:br w:type="page"/>
      </w:r>
    </w:p>
    <w:tbl>
      <w:tblPr>
        <w:tblW w:w="9417" w:type="dxa"/>
        <w:jc w:val="center"/>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1134"/>
        <w:gridCol w:w="1843"/>
        <w:gridCol w:w="3402"/>
        <w:gridCol w:w="850"/>
        <w:gridCol w:w="880"/>
      </w:tblGrid>
      <w:tr w:rsidR="002A6D60" w:rsidRPr="000D28FF" w:rsidTr="00372266">
        <w:trPr>
          <w:cantSplit/>
          <w:trHeight w:val="827"/>
          <w:jc w:val="center"/>
        </w:trPr>
        <w:tc>
          <w:tcPr>
            <w:tcW w:w="9417" w:type="dxa"/>
            <w:gridSpan w:val="6"/>
            <w:vAlign w:val="center"/>
          </w:tcPr>
          <w:p w:rsidR="002A6D60" w:rsidRPr="000D28FF" w:rsidRDefault="002A6D60" w:rsidP="00372266">
            <w:pPr>
              <w:jc w:val="center"/>
              <w:rPr>
                <w:b/>
                <w:color w:val="000000"/>
                <w:sz w:val="24"/>
              </w:rPr>
            </w:pPr>
            <w:r>
              <w:rPr>
                <w:rFonts w:eastAsia="仿宋_GB2312"/>
                <w:sz w:val="32"/>
                <w:szCs w:val="32"/>
              </w:rPr>
              <w:lastRenderedPageBreak/>
              <w:br w:type="page"/>
            </w:r>
            <w:r>
              <w:rPr>
                <w:rFonts w:eastAsia="仿宋_GB2312"/>
                <w:sz w:val="32"/>
                <w:szCs w:val="32"/>
              </w:rPr>
              <w:br w:type="page"/>
            </w:r>
            <w:r w:rsidRPr="000D28FF">
              <w:rPr>
                <w:rFonts w:hint="eastAsia"/>
                <w:b/>
                <w:sz w:val="24"/>
              </w:rPr>
              <w:t>表</w:t>
            </w:r>
            <w:r w:rsidRPr="000D28FF">
              <w:rPr>
                <w:rFonts w:hint="eastAsia"/>
                <w:b/>
                <w:sz w:val="24"/>
              </w:rPr>
              <w:t xml:space="preserve">1 </w:t>
            </w:r>
            <w:r w:rsidRPr="000D28FF">
              <w:rPr>
                <w:rFonts w:hint="eastAsia"/>
                <w:b/>
                <w:sz w:val="24"/>
              </w:rPr>
              <w:t>能源电力高质量科技期刊评价指标体系</w:t>
            </w:r>
          </w:p>
        </w:tc>
      </w:tr>
      <w:tr w:rsidR="002A6D60" w:rsidRPr="000D28FF" w:rsidTr="00372266">
        <w:trPr>
          <w:cantSplit/>
          <w:trHeight w:val="711"/>
          <w:jc w:val="center"/>
        </w:trPr>
        <w:tc>
          <w:tcPr>
            <w:tcW w:w="1308" w:type="dxa"/>
            <w:vAlign w:val="center"/>
          </w:tcPr>
          <w:p w:rsidR="002A6D60" w:rsidRPr="000D28FF" w:rsidRDefault="002A6D60" w:rsidP="00372266">
            <w:pPr>
              <w:jc w:val="center"/>
              <w:rPr>
                <w:b/>
                <w:color w:val="000000"/>
                <w:szCs w:val="21"/>
              </w:rPr>
            </w:pPr>
            <w:r w:rsidRPr="000D28FF">
              <w:rPr>
                <w:b/>
                <w:color w:val="000000"/>
                <w:szCs w:val="21"/>
              </w:rPr>
              <w:t>指标</w:t>
            </w:r>
          </w:p>
          <w:p w:rsidR="002A6D60" w:rsidRPr="000D28FF" w:rsidRDefault="002A6D60" w:rsidP="00372266">
            <w:pPr>
              <w:jc w:val="center"/>
              <w:rPr>
                <w:b/>
                <w:color w:val="000000"/>
                <w:szCs w:val="21"/>
              </w:rPr>
            </w:pPr>
            <w:r w:rsidRPr="000D28FF">
              <w:rPr>
                <w:b/>
                <w:color w:val="000000"/>
                <w:szCs w:val="21"/>
              </w:rPr>
              <w:t>类型</w:t>
            </w:r>
          </w:p>
        </w:tc>
        <w:tc>
          <w:tcPr>
            <w:tcW w:w="2977" w:type="dxa"/>
            <w:gridSpan w:val="2"/>
            <w:vAlign w:val="center"/>
          </w:tcPr>
          <w:p w:rsidR="002A6D60" w:rsidRPr="000D28FF" w:rsidRDefault="002A6D60" w:rsidP="00372266">
            <w:pPr>
              <w:jc w:val="center"/>
              <w:rPr>
                <w:b/>
                <w:color w:val="000000"/>
                <w:szCs w:val="21"/>
              </w:rPr>
            </w:pPr>
            <w:r w:rsidRPr="000D28FF">
              <w:rPr>
                <w:b/>
                <w:color w:val="000000"/>
                <w:szCs w:val="21"/>
              </w:rPr>
              <w:t>指标</w:t>
            </w:r>
          </w:p>
        </w:tc>
        <w:tc>
          <w:tcPr>
            <w:tcW w:w="3402" w:type="dxa"/>
            <w:vAlign w:val="center"/>
          </w:tcPr>
          <w:p w:rsidR="002A6D60" w:rsidRPr="000D28FF" w:rsidRDefault="002A6D60" w:rsidP="00372266">
            <w:pPr>
              <w:jc w:val="center"/>
              <w:rPr>
                <w:b/>
                <w:color w:val="000000"/>
                <w:szCs w:val="21"/>
              </w:rPr>
            </w:pPr>
            <w:r w:rsidRPr="000D28FF">
              <w:rPr>
                <w:b/>
                <w:color w:val="000000"/>
                <w:szCs w:val="21"/>
              </w:rPr>
              <w:t>指标要求</w:t>
            </w:r>
          </w:p>
        </w:tc>
        <w:tc>
          <w:tcPr>
            <w:tcW w:w="850" w:type="dxa"/>
            <w:vAlign w:val="center"/>
          </w:tcPr>
          <w:p w:rsidR="002A6D60" w:rsidRPr="000D28FF" w:rsidRDefault="002A6D60" w:rsidP="00372266">
            <w:pPr>
              <w:jc w:val="center"/>
              <w:rPr>
                <w:b/>
                <w:color w:val="000000"/>
                <w:szCs w:val="21"/>
              </w:rPr>
            </w:pPr>
            <w:r w:rsidRPr="000D28FF">
              <w:rPr>
                <w:b/>
                <w:color w:val="000000"/>
                <w:szCs w:val="21"/>
              </w:rPr>
              <w:t>对应</w:t>
            </w:r>
          </w:p>
          <w:p w:rsidR="002A6D60" w:rsidRPr="000D28FF" w:rsidRDefault="002A6D60" w:rsidP="00372266">
            <w:pPr>
              <w:jc w:val="center"/>
              <w:rPr>
                <w:b/>
                <w:color w:val="000000"/>
                <w:szCs w:val="21"/>
              </w:rPr>
            </w:pPr>
            <w:r w:rsidRPr="000D28FF">
              <w:rPr>
                <w:b/>
                <w:color w:val="000000"/>
                <w:szCs w:val="21"/>
              </w:rPr>
              <w:t>分值</w:t>
            </w:r>
          </w:p>
        </w:tc>
        <w:tc>
          <w:tcPr>
            <w:tcW w:w="880" w:type="dxa"/>
            <w:vAlign w:val="center"/>
          </w:tcPr>
          <w:p w:rsidR="002A6D60" w:rsidRPr="000D28FF" w:rsidRDefault="002A6D60" w:rsidP="00372266">
            <w:pPr>
              <w:jc w:val="center"/>
              <w:rPr>
                <w:b/>
                <w:color w:val="000000"/>
                <w:szCs w:val="21"/>
              </w:rPr>
            </w:pPr>
            <w:r w:rsidRPr="000D28FF">
              <w:rPr>
                <w:b/>
                <w:color w:val="000000"/>
                <w:szCs w:val="21"/>
              </w:rPr>
              <w:t>总分值（</w:t>
            </w:r>
            <w:r w:rsidRPr="000D28FF">
              <w:rPr>
                <w:b/>
                <w:color w:val="000000"/>
                <w:szCs w:val="21"/>
              </w:rPr>
              <w:t>100</w:t>
            </w:r>
            <w:r w:rsidRPr="000D28FF">
              <w:rPr>
                <w:b/>
                <w:color w:val="000000"/>
                <w:szCs w:val="21"/>
              </w:rPr>
              <w:t>）</w:t>
            </w:r>
          </w:p>
        </w:tc>
      </w:tr>
      <w:tr w:rsidR="002A6D60" w:rsidRPr="000D28FF" w:rsidTr="00372266">
        <w:trPr>
          <w:cantSplit/>
          <w:trHeight w:val="1080"/>
          <w:jc w:val="center"/>
        </w:trPr>
        <w:tc>
          <w:tcPr>
            <w:tcW w:w="1308" w:type="dxa"/>
            <w:vMerge w:val="restart"/>
            <w:vAlign w:val="center"/>
          </w:tcPr>
          <w:p w:rsidR="002A6D60" w:rsidRPr="000D28FF" w:rsidRDefault="002A6D60" w:rsidP="00372266">
            <w:pPr>
              <w:rPr>
                <w:bCs/>
                <w:color w:val="000000"/>
                <w:szCs w:val="21"/>
              </w:rPr>
            </w:pPr>
            <w:r w:rsidRPr="000D28FF">
              <w:rPr>
                <w:bCs/>
                <w:color w:val="000000"/>
                <w:szCs w:val="21"/>
              </w:rPr>
              <w:t>1</w:t>
            </w:r>
          </w:p>
          <w:p w:rsidR="002A6D60" w:rsidRPr="000D28FF" w:rsidRDefault="002A6D60" w:rsidP="00372266">
            <w:pPr>
              <w:jc w:val="left"/>
              <w:rPr>
                <w:bCs/>
                <w:color w:val="000000"/>
                <w:szCs w:val="21"/>
              </w:rPr>
            </w:pPr>
            <w:r w:rsidRPr="000D28FF">
              <w:rPr>
                <w:bCs/>
                <w:color w:val="000000"/>
                <w:szCs w:val="21"/>
              </w:rPr>
              <w:t>期刊综合性评价</w:t>
            </w:r>
          </w:p>
        </w:tc>
        <w:tc>
          <w:tcPr>
            <w:tcW w:w="2977" w:type="dxa"/>
            <w:gridSpan w:val="2"/>
            <w:vAlign w:val="center"/>
          </w:tcPr>
          <w:p w:rsidR="002A6D60" w:rsidRPr="000D28FF" w:rsidRDefault="002A6D60" w:rsidP="00372266">
            <w:pPr>
              <w:rPr>
                <w:bCs/>
                <w:color w:val="000000"/>
                <w:szCs w:val="21"/>
              </w:rPr>
            </w:pPr>
            <w:r w:rsidRPr="000D28FF">
              <w:rPr>
                <w:bCs/>
                <w:color w:val="000000"/>
                <w:szCs w:val="21"/>
              </w:rPr>
              <w:t>1.1</w:t>
            </w:r>
            <w:r w:rsidRPr="000D28FF">
              <w:rPr>
                <w:rFonts w:hint="eastAsia"/>
                <w:bCs/>
                <w:color w:val="000000"/>
                <w:szCs w:val="21"/>
              </w:rPr>
              <w:t xml:space="preserve"> </w:t>
            </w:r>
            <w:r w:rsidRPr="000D28FF">
              <w:rPr>
                <w:bCs/>
                <w:color w:val="000000"/>
                <w:szCs w:val="21"/>
              </w:rPr>
              <w:t>政策法规</w:t>
            </w:r>
          </w:p>
        </w:tc>
        <w:tc>
          <w:tcPr>
            <w:tcW w:w="3402" w:type="dxa"/>
            <w:vAlign w:val="center"/>
          </w:tcPr>
          <w:p w:rsidR="002A6D60" w:rsidRPr="000D28FF" w:rsidRDefault="002A6D60" w:rsidP="00372266">
            <w:pPr>
              <w:jc w:val="left"/>
              <w:rPr>
                <w:bCs/>
                <w:color w:val="000000"/>
                <w:szCs w:val="21"/>
              </w:rPr>
            </w:pPr>
            <w:r w:rsidRPr="000D28FF">
              <w:rPr>
                <w:bCs/>
                <w:color w:val="000000"/>
                <w:szCs w:val="21"/>
              </w:rPr>
              <w:t>表</w:t>
            </w:r>
            <w:r w:rsidRPr="000D28FF">
              <w:rPr>
                <w:rFonts w:hint="eastAsia"/>
                <w:bCs/>
                <w:color w:val="000000"/>
                <w:szCs w:val="21"/>
              </w:rPr>
              <w:t>1-2</w:t>
            </w:r>
            <w:r w:rsidRPr="000D28FF">
              <w:rPr>
                <w:rFonts w:hint="eastAsia"/>
                <w:bCs/>
                <w:color w:val="000000"/>
                <w:szCs w:val="21"/>
              </w:rPr>
              <w:t>的“</w:t>
            </w:r>
            <w:r w:rsidRPr="000D28FF">
              <w:rPr>
                <w:rFonts w:hint="eastAsia"/>
                <w:color w:val="000000"/>
                <w:szCs w:val="21"/>
              </w:rPr>
              <w:t xml:space="preserve">1.1 </w:t>
            </w:r>
            <w:r w:rsidRPr="000D28FF">
              <w:rPr>
                <w:rFonts w:hint="eastAsia"/>
                <w:color w:val="000000"/>
                <w:szCs w:val="21"/>
              </w:rPr>
              <w:t>政策法规</w:t>
            </w:r>
            <w:r w:rsidRPr="000D28FF">
              <w:rPr>
                <w:rFonts w:hint="eastAsia"/>
                <w:bCs/>
                <w:color w:val="000000"/>
                <w:szCs w:val="21"/>
              </w:rPr>
              <w:t>”</w:t>
            </w:r>
          </w:p>
        </w:tc>
        <w:tc>
          <w:tcPr>
            <w:tcW w:w="850" w:type="dxa"/>
            <w:vAlign w:val="center"/>
          </w:tcPr>
          <w:p w:rsidR="002A6D60" w:rsidRPr="000D28FF" w:rsidRDefault="002A6D60" w:rsidP="00372266">
            <w:pPr>
              <w:jc w:val="center"/>
              <w:rPr>
                <w:bCs/>
                <w:color w:val="000000"/>
                <w:szCs w:val="21"/>
              </w:rPr>
            </w:pPr>
            <w:r w:rsidRPr="000D28FF">
              <w:rPr>
                <w:bCs/>
                <w:color w:val="000000"/>
                <w:szCs w:val="21"/>
              </w:rPr>
              <w:t>必要</w:t>
            </w:r>
          </w:p>
          <w:p w:rsidR="002A6D60" w:rsidRPr="000D28FF" w:rsidRDefault="002A6D60" w:rsidP="00372266">
            <w:pPr>
              <w:jc w:val="center"/>
              <w:rPr>
                <w:bCs/>
                <w:color w:val="000000"/>
                <w:szCs w:val="21"/>
              </w:rPr>
            </w:pPr>
            <w:r w:rsidRPr="000D28FF">
              <w:rPr>
                <w:bCs/>
                <w:color w:val="000000"/>
                <w:szCs w:val="21"/>
              </w:rPr>
              <w:t>指标</w:t>
            </w:r>
          </w:p>
          <w:p w:rsidR="002A6D60" w:rsidRPr="000D28FF" w:rsidRDefault="002A6D60" w:rsidP="00372266">
            <w:pPr>
              <w:jc w:val="center"/>
              <w:rPr>
                <w:bCs/>
                <w:color w:val="000000"/>
                <w:szCs w:val="21"/>
              </w:rPr>
            </w:pPr>
            <w:r w:rsidRPr="000D28FF">
              <w:rPr>
                <w:bCs/>
                <w:color w:val="000000"/>
                <w:szCs w:val="21"/>
              </w:rPr>
              <w:t>一票</w:t>
            </w:r>
          </w:p>
          <w:p w:rsidR="002A6D60" w:rsidRPr="000D28FF" w:rsidRDefault="002A6D60" w:rsidP="00372266">
            <w:pPr>
              <w:jc w:val="center"/>
              <w:rPr>
                <w:bCs/>
                <w:color w:val="000000"/>
                <w:szCs w:val="21"/>
              </w:rPr>
            </w:pPr>
            <w:r w:rsidRPr="000D28FF">
              <w:rPr>
                <w:bCs/>
                <w:color w:val="000000"/>
                <w:szCs w:val="21"/>
              </w:rPr>
              <w:t>否决</w:t>
            </w:r>
          </w:p>
        </w:tc>
        <w:tc>
          <w:tcPr>
            <w:tcW w:w="880" w:type="dxa"/>
            <w:vMerge w:val="restart"/>
            <w:vAlign w:val="center"/>
          </w:tcPr>
          <w:p w:rsidR="002A6D60" w:rsidRPr="000D28FF" w:rsidRDefault="002A6D60" w:rsidP="00372266">
            <w:pPr>
              <w:jc w:val="center"/>
              <w:rPr>
                <w:bCs/>
                <w:color w:val="000000"/>
                <w:szCs w:val="21"/>
              </w:rPr>
            </w:pPr>
            <w:r w:rsidRPr="000D28FF">
              <w:rPr>
                <w:rFonts w:hint="eastAsia"/>
                <w:bCs/>
                <w:color w:val="000000"/>
                <w:szCs w:val="21"/>
              </w:rPr>
              <w:t>35</w:t>
            </w:r>
          </w:p>
        </w:tc>
      </w:tr>
      <w:tr w:rsidR="002A6D60" w:rsidRPr="000D28FF" w:rsidTr="00372266">
        <w:trPr>
          <w:cantSplit/>
          <w:trHeight w:val="680"/>
          <w:jc w:val="center"/>
        </w:trPr>
        <w:tc>
          <w:tcPr>
            <w:tcW w:w="1308" w:type="dxa"/>
            <w:vMerge/>
            <w:vAlign w:val="center"/>
          </w:tcPr>
          <w:p w:rsidR="002A6D60" w:rsidRPr="000D28FF" w:rsidRDefault="002A6D60" w:rsidP="00372266">
            <w:pPr>
              <w:rPr>
                <w:szCs w:val="21"/>
              </w:rPr>
            </w:pPr>
          </w:p>
        </w:tc>
        <w:tc>
          <w:tcPr>
            <w:tcW w:w="2977" w:type="dxa"/>
            <w:gridSpan w:val="2"/>
            <w:vAlign w:val="center"/>
          </w:tcPr>
          <w:p w:rsidR="002A6D60" w:rsidRPr="000D28FF" w:rsidRDefault="002A6D60" w:rsidP="00372266">
            <w:pPr>
              <w:rPr>
                <w:bCs/>
                <w:color w:val="000000"/>
                <w:szCs w:val="21"/>
              </w:rPr>
            </w:pPr>
            <w:r w:rsidRPr="000D28FF">
              <w:rPr>
                <w:bCs/>
                <w:color w:val="000000"/>
                <w:szCs w:val="21"/>
              </w:rPr>
              <w:t>1.2</w:t>
            </w:r>
            <w:r w:rsidRPr="000D28FF">
              <w:rPr>
                <w:rFonts w:hint="eastAsia"/>
                <w:bCs/>
                <w:color w:val="000000"/>
                <w:szCs w:val="21"/>
              </w:rPr>
              <w:t xml:space="preserve"> </w:t>
            </w:r>
            <w:r w:rsidRPr="000D28FF">
              <w:rPr>
                <w:bCs/>
                <w:color w:val="000000"/>
                <w:szCs w:val="21"/>
              </w:rPr>
              <w:t>学术道德与伦理规范</w:t>
            </w:r>
          </w:p>
        </w:tc>
        <w:tc>
          <w:tcPr>
            <w:tcW w:w="3402" w:type="dxa"/>
            <w:vAlign w:val="center"/>
          </w:tcPr>
          <w:p w:rsidR="002A6D60" w:rsidRPr="000D28FF" w:rsidRDefault="002A6D60" w:rsidP="00372266">
            <w:pPr>
              <w:rPr>
                <w:bCs/>
                <w:color w:val="000000"/>
                <w:szCs w:val="21"/>
              </w:rPr>
            </w:pPr>
            <w:r w:rsidRPr="000D28FF">
              <w:rPr>
                <w:bCs/>
                <w:color w:val="000000"/>
                <w:szCs w:val="21"/>
              </w:rPr>
              <w:t>表</w:t>
            </w:r>
            <w:r w:rsidRPr="000D28FF">
              <w:rPr>
                <w:rFonts w:hint="eastAsia"/>
                <w:bCs/>
                <w:color w:val="000000"/>
                <w:szCs w:val="21"/>
              </w:rPr>
              <w:t>1-2</w:t>
            </w:r>
            <w:r w:rsidRPr="000D28FF">
              <w:rPr>
                <w:rFonts w:hint="eastAsia"/>
                <w:bCs/>
                <w:color w:val="000000"/>
                <w:szCs w:val="21"/>
              </w:rPr>
              <w:t>的“</w:t>
            </w:r>
            <w:r w:rsidRPr="000D28FF">
              <w:rPr>
                <w:rFonts w:hint="eastAsia"/>
                <w:bCs/>
                <w:color w:val="000000"/>
                <w:szCs w:val="21"/>
              </w:rPr>
              <w:t xml:space="preserve">1.2 </w:t>
            </w:r>
            <w:r w:rsidRPr="000D28FF">
              <w:rPr>
                <w:bCs/>
                <w:color w:val="000000"/>
                <w:szCs w:val="21"/>
              </w:rPr>
              <w:t>学术道德与伦理规范</w:t>
            </w:r>
            <w:r w:rsidRPr="000D28FF">
              <w:rPr>
                <w:rFonts w:hint="eastAsia"/>
                <w:bCs/>
                <w:color w:val="000000"/>
                <w:szCs w:val="21"/>
              </w:rPr>
              <w:t>”</w:t>
            </w:r>
          </w:p>
        </w:tc>
        <w:tc>
          <w:tcPr>
            <w:tcW w:w="850" w:type="dxa"/>
            <w:vAlign w:val="center"/>
          </w:tcPr>
          <w:p w:rsidR="002A6D60" w:rsidRPr="000D28FF" w:rsidRDefault="002A6D60" w:rsidP="00372266">
            <w:pPr>
              <w:jc w:val="center"/>
              <w:rPr>
                <w:bCs/>
                <w:color w:val="000000"/>
                <w:szCs w:val="21"/>
              </w:rPr>
            </w:pPr>
            <w:r w:rsidRPr="000D28FF">
              <w:rPr>
                <w:rFonts w:hint="eastAsia"/>
                <w:bCs/>
                <w:color w:val="000000"/>
                <w:szCs w:val="21"/>
              </w:rPr>
              <w:t>6</w:t>
            </w:r>
          </w:p>
        </w:tc>
        <w:tc>
          <w:tcPr>
            <w:tcW w:w="880" w:type="dxa"/>
            <w:vMerge/>
            <w:vAlign w:val="center"/>
          </w:tcPr>
          <w:p w:rsidR="002A6D60" w:rsidRPr="000D28FF" w:rsidRDefault="002A6D60" w:rsidP="00372266">
            <w:pPr>
              <w:rPr>
                <w:bCs/>
                <w:color w:val="000000"/>
                <w:szCs w:val="21"/>
              </w:rPr>
            </w:pPr>
          </w:p>
        </w:tc>
      </w:tr>
      <w:tr w:rsidR="002A6D60" w:rsidRPr="000D28FF" w:rsidTr="00372266">
        <w:trPr>
          <w:cantSplit/>
          <w:trHeight w:val="690"/>
          <w:jc w:val="center"/>
        </w:trPr>
        <w:tc>
          <w:tcPr>
            <w:tcW w:w="1308" w:type="dxa"/>
            <w:vMerge/>
            <w:vAlign w:val="center"/>
          </w:tcPr>
          <w:p w:rsidR="002A6D60" w:rsidRPr="000D28FF" w:rsidRDefault="002A6D60" w:rsidP="00372266">
            <w:pPr>
              <w:rPr>
                <w:bCs/>
                <w:color w:val="000000"/>
                <w:szCs w:val="21"/>
              </w:rPr>
            </w:pPr>
          </w:p>
        </w:tc>
        <w:tc>
          <w:tcPr>
            <w:tcW w:w="2977" w:type="dxa"/>
            <w:gridSpan w:val="2"/>
            <w:vAlign w:val="center"/>
          </w:tcPr>
          <w:p w:rsidR="002A6D60" w:rsidRPr="000D28FF" w:rsidRDefault="002A6D60" w:rsidP="00372266">
            <w:pPr>
              <w:jc w:val="center"/>
              <w:rPr>
                <w:bCs/>
                <w:color w:val="000000"/>
                <w:szCs w:val="21"/>
              </w:rPr>
            </w:pPr>
            <w:r w:rsidRPr="000D28FF">
              <w:rPr>
                <w:bCs/>
                <w:color w:val="000000"/>
                <w:szCs w:val="21"/>
              </w:rPr>
              <w:t>1.3</w:t>
            </w:r>
            <w:r w:rsidRPr="000D28FF">
              <w:rPr>
                <w:rFonts w:hint="eastAsia"/>
                <w:bCs/>
                <w:color w:val="000000"/>
                <w:szCs w:val="21"/>
              </w:rPr>
              <w:t xml:space="preserve"> </w:t>
            </w:r>
            <w:r w:rsidRPr="000D28FF">
              <w:rPr>
                <w:bCs/>
                <w:color w:val="000000"/>
                <w:szCs w:val="21"/>
              </w:rPr>
              <w:t>期刊出版规范与编校质量</w:t>
            </w:r>
          </w:p>
        </w:tc>
        <w:tc>
          <w:tcPr>
            <w:tcW w:w="3402" w:type="dxa"/>
            <w:vAlign w:val="center"/>
          </w:tcPr>
          <w:p w:rsidR="002A6D60" w:rsidRPr="000D28FF" w:rsidRDefault="002A6D60" w:rsidP="00372266">
            <w:pPr>
              <w:jc w:val="left"/>
              <w:rPr>
                <w:bCs/>
                <w:color w:val="000000"/>
                <w:szCs w:val="21"/>
              </w:rPr>
            </w:pPr>
            <w:r w:rsidRPr="000D28FF">
              <w:rPr>
                <w:bCs/>
                <w:color w:val="000000"/>
                <w:szCs w:val="21"/>
              </w:rPr>
              <w:t>表</w:t>
            </w:r>
            <w:r w:rsidRPr="000D28FF">
              <w:rPr>
                <w:rFonts w:hint="eastAsia"/>
                <w:bCs/>
                <w:color w:val="000000"/>
                <w:szCs w:val="21"/>
              </w:rPr>
              <w:t>1-2</w:t>
            </w:r>
            <w:r w:rsidRPr="000D28FF">
              <w:rPr>
                <w:rFonts w:hint="eastAsia"/>
                <w:bCs/>
                <w:color w:val="000000"/>
                <w:szCs w:val="21"/>
              </w:rPr>
              <w:t>的“</w:t>
            </w:r>
            <w:r w:rsidRPr="000D28FF">
              <w:rPr>
                <w:rFonts w:hint="eastAsia"/>
                <w:bCs/>
                <w:color w:val="000000"/>
                <w:szCs w:val="21"/>
              </w:rPr>
              <w:t xml:space="preserve">1.3 </w:t>
            </w:r>
            <w:r w:rsidRPr="000D28FF">
              <w:rPr>
                <w:rFonts w:hint="eastAsia"/>
                <w:bCs/>
                <w:color w:val="000000"/>
                <w:szCs w:val="21"/>
              </w:rPr>
              <w:t>期刊出版规范与编校质量”</w:t>
            </w:r>
          </w:p>
        </w:tc>
        <w:tc>
          <w:tcPr>
            <w:tcW w:w="850" w:type="dxa"/>
            <w:vAlign w:val="center"/>
          </w:tcPr>
          <w:p w:rsidR="002A6D60" w:rsidRPr="000D28FF" w:rsidRDefault="002A6D60" w:rsidP="00372266">
            <w:pPr>
              <w:jc w:val="center"/>
              <w:rPr>
                <w:bCs/>
                <w:color w:val="000000"/>
                <w:szCs w:val="21"/>
              </w:rPr>
            </w:pPr>
            <w:r w:rsidRPr="000D28FF">
              <w:rPr>
                <w:rFonts w:hint="eastAsia"/>
                <w:bCs/>
                <w:color w:val="000000"/>
                <w:szCs w:val="21"/>
              </w:rPr>
              <w:t>9</w:t>
            </w:r>
          </w:p>
        </w:tc>
        <w:tc>
          <w:tcPr>
            <w:tcW w:w="880" w:type="dxa"/>
            <w:vMerge/>
            <w:vAlign w:val="center"/>
          </w:tcPr>
          <w:p w:rsidR="002A6D60" w:rsidRPr="000D28FF" w:rsidRDefault="002A6D60" w:rsidP="00372266">
            <w:pPr>
              <w:rPr>
                <w:bCs/>
                <w:color w:val="000000"/>
                <w:szCs w:val="21"/>
              </w:rPr>
            </w:pPr>
          </w:p>
        </w:tc>
      </w:tr>
      <w:tr w:rsidR="002A6D60" w:rsidRPr="000D28FF" w:rsidTr="00372266">
        <w:trPr>
          <w:cantSplit/>
          <w:trHeight w:val="700"/>
          <w:jc w:val="center"/>
        </w:trPr>
        <w:tc>
          <w:tcPr>
            <w:tcW w:w="1308" w:type="dxa"/>
            <w:vMerge/>
            <w:vAlign w:val="center"/>
          </w:tcPr>
          <w:p w:rsidR="002A6D60" w:rsidRPr="000D28FF" w:rsidRDefault="002A6D60" w:rsidP="00372266">
            <w:pPr>
              <w:rPr>
                <w:bCs/>
                <w:color w:val="000000"/>
                <w:szCs w:val="21"/>
              </w:rPr>
            </w:pPr>
          </w:p>
        </w:tc>
        <w:tc>
          <w:tcPr>
            <w:tcW w:w="2977" w:type="dxa"/>
            <w:gridSpan w:val="2"/>
            <w:vAlign w:val="center"/>
          </w:tcPr>
          <w:p w:rsidR="002A6D60" w:rsidRPr="000D28FF" w:rsidRDefault="002A6D60" w:rsidP="00372266">
            <w:pPr>
              <w:rPr>
                <w:bCs/>
                <w:szCs w:val="21"/>
              </w:rPr>
            </w:pPr>
            <w:r w:rsidRPr="000D28FF">
              <w:rPr>
                <w:bCs/>
                <w:szCs w:val="21"/>
              </w:rPr>
              <w:t>1.4</w:t>
            </w:r>
            <w:r w:rsidRPr="000D28FF">
              <w:rPr>
                <w:rFonts w:hint="eastAsia"/>
                <w:bCs/>
                <w:szCs w:val="21"/>
              </w:rPr>
              <w:t xml:space="preserve"> </w:t>
            </w:r>
            <w:r w:rsidRPr="000D28FF">
              <w:rPr>
                <w:bCs/>
                <w:szCs w:val="21"/>
              </w:rPr>
              <w:t>论文写作质量与规范</w:t>
            </w:r>
          </w:p>
        </w:tc>
        <w:tc>
          <w:tcPr>
            <w:tcW w:w="3402" w:type="dxa"/>
            <w:vAlign w:val="center"/>
          </w:tcPr>
          <w:p w:rsidR="002A6D60" w:rsidRPr="000D28FF" w:rsidRDefault="002A6D60" w:rsidP="00372266">
            <w:pPr>
              <w:rPr>
                <w:bCs/>
                <w:szCs w:val="21"/>
              </w:rPr>
            </w:pPr>
            <w:r w:rsidRPr="000D28FF">
              <w:rPr>
                <w:bCs/>
                <w:szCs w:val="21"/>
              </w:rPr>
              <w:t>表</w:t>
            </w:r>
            <w:r w:rsidRPr="000D28FF">
              <w:rPr>
                <w:rFonts w:hint="eastAsia"/>
                <w:bCs/>
                <w:szCs w:val="21"/>
              </w:rPr>
              <w:t>1-</w:t>
            </w:r>
            <w:r w:rsidRPr="000D28FF">
              <w:rPr>
                <w:bCs/>
                <w:szCs w:val="21"/>
              </w:rPr>
              <w:t>1</w:t>
            </w:r>
            <w:r w:rsidRPr="000D28FF">
              <w:rPr>
                <w:bCs/>
                <w:szCs w:val="21"/>
              </w:rPr>
              <w:t>的</w:t>
            </w:r>
            <w:r w:rsidRPr="000D28FF">
              <w:rPr>
                <w:rFonts w:hint="eastAsia"/>
                <w:bCs/>
                <w:szCs w:val="21"/>
              </w:rPr>
              <w:t>“</w:t>
            </w:r>
            <w:r w:rsidRPr="000D28FF">
              <w:rPr>
                <w:bCs/>
                <w:szCs w:val="21"/>
              </w:rPr>
              <w:t>2</w:t>
            </w:r>
            <w:r w:rsidRPr="000D28FF">
              <w:rPr>
                <w:bCs/>
                <w:szCs w:val="21"/>
              </w:rPr>
              <w:t>论文写作质量与规范</w:t>
            </w:r>
            <w:r w:rsidRPr="000D28FF">
              <w:rPr>
                <w:rFonts w:hint="eastAsia"/>
                <w:bCs/>
                <w:szCs w:val="21"/>
              </w:rPr>
              <w:t>”</w:t>
            </w:r>
            <w:r w:rsidRPr="000D28FF">
              <w:rPr>
                <w:rFonts w:hint="eastAsia"/>
                <w:bCs/>
                <w:color w:val="000000"/>
                <w:szCs w:val="21"/>
              </w:rPr>
              <w:t xml:space="preserve"> </w:t>
            </w:r>
            <w:r w:rsidRPr="000D28FF">
              <w:rPr>
                <w:rFonts w:hint="eastAsia"/>
                <w:bCs/>
                <w:color w:val="000000"/>
                <w:szCs w:val="21"/>
              </w:rPr>
              <w:t>（平均值）</w:t>
            </w:r>
          </w:p>
        </w:tc>
        <w:tc>
          <w:tcPr>
            <w:tcW w:w="850" w:type="dxa"/>
            <w:vAlign w:val="center"/>
          </w:tcPr>
          <w:p w:rsidR="002A6D60" w:rsidRPr="000D28FF" w:rsidRDefault="002A6D60" w:rsidP="00372266">
            <w:pPr>
              <w:jc w:val="center"/>
              <w:rPr>
                <w:bCs/>
                <w:color w:val="FF0000"/>
                <w:szCs w:val="21"/>
              </w:rPr>
            </w:pPr>
            <w:r w:rsidRPr="000D28FF">
              <w:rPr>
                <w:rFonts w:hint="eastAsia"/>
                <w:bCs/>
                <w:szCs w:val="21"/>
              </w:rPr>
              <w:t>5</w:t>
            </w:r>
          </w:p>
        </w:tc>
        <w:tc>
          <w:tcPr>
            <w:tcW w:w="880" w:type="dxa"/>
            <w:vMerge/>
            <w:vAlign w:val="center"/>
          </w:tcPr>
          <w:p w:rsidR="002A6D60" w:rsidRPr="000D28FF" w:rsidRDefault="002A6D60" w:rsidP="00372266">
            <w:pPr>
              <w:rPr>
                <w:bCs/>
                <w:color w:val="000000"/>
                <w:szCs w:val="21"/>
              </w:rPr>
            </w:pPr>
          </w:p>
        </w:tc>
      </w:tr>
      <w:tr w:rsidR="002A6D60" w:rsidRPr="000D28FF" w:rsidTr="00372266">
        <w:trPr>
          <w:cantSplit/>
          <w:trHeight w:val="851"/>
          <w:jc w:val="center"/>
        </w:trPr>
        <w:tc>
          <w:tcPr>
            <w:tcW w:w="1308" w:type="dxa"/>
            <w:vMerge/>
            <w:vAlign w:val="center"/>
          </w:tcPr>
          <w:p w:rsidR="002A6D60" w:rsidRPr="000D28FF" w:rsidRDefault="002A6D60" w:rsidP="00372266">
            <w:pPr>
              <w:rPr>
                <w:bCs/>
                <w:color w:val="000000"/>
                <w:szCs w:val="21"/>
              </w:rPr>
            </w:pPr>
          </w:p>
        </w:tc>
        <w:tc>
          <w:tcPr>
            <w:tcW w:w="1134" w:type="dxa"/>
            <w:vMerge w:val="restart"/>
            <w:vAlign w:val="center"/>
          </w:tcPr>
          <w:p w:rsidR="002A6D60" w:rsidRPr="000D28FF" w:rsidRDefault="002A6D60" w:rsidP="00372266">
            <w:pPr>
              <w:rPr>
                <w:bCs/>
                <w:color w:val="000000"/>
                <w:szCs w:val="21"/>
              </w:rPr>
            </w:pPr>
            <w:r w:rsidRPr="000D28FF">
              <w:rPr>
                <w:bCs/>
                <w:color w:val="000000"/>
                <w:szCs w:val="21"/>
              </w:rPr>
              <w:t>1.5</w:t>
            </w:r>
            <w:r w:rsidRPr="000D28FF">
              <w:rPr>
                <w:rFonts w:hint="eastAsia"/>
                <w:bCs/>
                <w:color w:val="000000"/>
                <w:szCs w:val="21"/>
              </w:rPr>
              <w:t xml:space="preserve"> </w:t>
            </w:r>
            <w:r w:rsidRPr="000D28FF">
              <w:rPr>
                <w:bCs/>
                <w:color w:val="000000"/>
                <w:szCs w:val="21"/>
              </w:rPr>
              <w:t>国际学术资源汇聚能力</w:t>
            </w:r>
          </w:p>
        </w:tc>
        <w:tc>
          <w:tcPr>
            <w:tcW w:w="1843" w:type="dxa"/>
            <w:vAlign w:val="center"/>
          </w:tcPr>
          <w:p w:rsidR="002A6D60" w:rsidRPr="000D28FF" w:rsidRDefault="002A6D60" w:rsidP="00372266">
            <w:pPr>
              <w:rPr>
                <w:bCs/>
                <w:szCs w:val="21"/>
              </w:rPr>
            </w:pPr>
            <w:r w:rsidRPr="000D28FF">
              <w:rPr>
                <w:rFonts w:hint="eastAsia"/>
                <w:bCs/>
                <w:szCs w:val="21"/>
              </w:rPr>
              <w:t>1.5.1</w:t>
            </w:r>
            <w:r w:rsidRPr="000D28FF">
              <w:rPr>
                <w:bCs/>
                <w:szCs w:val="21"/>
              </w:rPr>
              <w:t>期刊国际学术资源汇聚能力</w:t>
            </w:r>
          </w:p>
        </w:tc>
        <w:tc>
          <w:tcPr>
            <w:tcW w:w="3402" w:type="dxa"/>
            <w:vAlign w:val="center"/>
          </w:tcPr>
          <w:p w:rsidR="002A6D60" w:rsidRPr="000D28FF" w:rsidRDefault="002A6D60" w:rsidP="00372266">
            <w:pPr>
              <w:jc w:val="left"/>
              <w:rPr>
                <w:bCs/>
                <w:szCs w:val="21"/>
              </w:rPr>
            </w:pPr>
            <w:r w:rsidRPr="000D28FF">
              <w:rPr>
                <w:rFonts w:hint="eastAsia"/>
                <w:bCs/>
                <w:szCs w:val="21"/>
              </w:rPr>
              <w:t>表</w:t>
            </w:r>
            <w:r w:rsidRPr="000D28FF">
              <w:rPr>
                <w:rFonts w:hint="eastAsia"/>
                <w:bCs/>
                <w:szCs w:val="21"/>
              </w:rPr>
              <w:t>1-2</w:t>
            </w:r>
            <w:r w:rsidRPr="000D28FF">
              <w:rPr>
                <w:rFonts w:hint="eastAsia"/>
                <w:bCs/>
                <w:szCs w:val="21"/>
              </w:rPr>
              <w:t>的“</w:t>
            </w:r>
            <w:r w:rsidRPr="000D28FF">
              <w:rPr>
                <w:rFonts w:hint="eastAsia"/>
                <w:bCs/>
                <w:szCs w:val="21"/>
              </w:rPr>
              <w:t xml:space="preserve">1.4 </w:t>
            </w:r>
            <w:r w:rsidRPr="000D28FF">
              <w:rPr>
                <w:rFonts w:hint="eastAsia"/>
                <w:bCs/>
                <w:szCs w:val="21"/>
              </w:rPr>
              <w:t>期刊国际学术资源汇聚能力”</w:t>
            </w:r>
          </w:p>
        </w:tc>
        <w:tc>
          <w:tcPr>
            <w:tcW w:w="850" w:type="dxa"/>
            <w:vAlign w:val="center"/>
          </w:tcPr>
          <w:p w:rsidR="002A6D60" w:rsidRPr="000D28FF" w:rsidRDefault="002A6D60" w:rsidP="00372266">
            <w:pPr>
              <w:jc w:val="center"/>
              <w:rPr>
                <w:bCs/>
                <w:color w:val="000000"/>
                <w:szCs w:val="21"/>
              </w:rPr>
            </w:pPr>
            <w:r w:rsidRPr="000D28FF">
              <w:rPr>
                <w:rFonts w:hint="eastAsia"/>
                <w:bCs/>
                <w:color w:val="000000"/>
                <w:szCs w:val="21"/>
              </w:rPr>
              <w:t>2</w:t>
            </w:r>
          </w:p>
        </w:tc>
        <w:tc>
          <w:tcPr>
            <w:tcW w:w="880" w:type="dxa"/>
            <w:vMerge/>
            <w:vAlign w:val="center"/>
          </w:tcPr>
          <w:p w:rsidR="002A6D60" w:rsidRPr="000D28FF" w:rsidRDefault="002A6D60" w:rsidP="00372266">
            <w:pPr>
              <w:rPr>
                <w:bCs/>
                <w:color w:val="000000"/>
                <w:szCs w:val="21"/>
              </w:rPr>
            </w:pPr>
          </w:p>
        </w:tc>
      </w:tr>
      <w:tr w:rsidR="002A6D60" w:rsidRPr="000D28FF" w:rsidTr="00372266">
        <w:trPr>
          <w:cantSplit/>
          <w:trHeight w:val="828"/>
          <w:jc w:val="center"/>
        </w:trPr>
        <w:tc>
          <w:tcPr>
            <w:tcW w:w="1308" w:type="dxa"/>
            <w:vMerge/>
            <w:vAlign w:val="center"/>
          </w:tcPr>
          <w:p w:rsidR="002A6D60" w:rsidRPr="000D28FF" w:rsidRDefault="002A6D60" w:rsidP="00372266">
            <w:pPr>
              <w:rPr>
                <w:bCs/>
                <w:color w:val="000000"/>
                <w:szCs w:val="21"/>
              </w:rPr>
            </w:pPr>
          </w:p>
        </w:tc>
        <w:tc>
          <w:tcPr>
            <w:tcW w:w="1134" w:type="dxa"/>
            <w:vMerge/>
            <w:vAlign w:val="center"/>
          </w:tcPr>
          <w:p w:rsidR="002A6D60" w:rsidRPr="000D28FF" w:rsidRDefault="002A6D60" w:rsidP="00372266">
            <w:pPr>
              <w:rPr>
                <w:bCs/>
                <w:color w:val="000000"/>
                <w:szCs w:val="21"/>
              </w:rPr>
            </w:pPr>
          </w:p>
        </w:tc>
        <w:tc>
          <w:tcPr>
            <w:tcW w:w="1843" w:type="dxa"/>
            <w:vAlign w:val="center"/>
          </w:tcPr>
          <w:p w:rsidR="002A6D60" w:rsidRPr="000D28FF" w:rsidRDefault="002A6D60" w:rsidP="00372266">
            <w:pPr>
              <w:rPr>
                <w:bCs/>
                <w:szCs w:val="21"/>
              </w:rPr>
            </w:pPr>
            <w:r w:rsidRPr="000D28FF">
              <w:rPr>
                <w:rFonts w:hint="eastAsia"/>
                <w:bCs/>
                <w:szCs w:val="21"/>
              </w:rPr>
              <w:t>1.5.2</w:t>
            </w:r>
            <w:r w:rsidRPr="000D28FF">
              <w:rPr>
                <w:bCs/>
                <w:szCs w:val="21"/>
              </w:rPr>
              <w:t>论文作者在行业内的学术地位</w:t>
            </w:r>
          </w:p>
        </w:tc>
        <w:tc>
          <w:tcPr>
            <w:tcW w:w="3402" w:type="dxa"/>
            <w:vAlign w:val="center"/>
          </w:tcPr>
          <w:p w:rsidR="002A6D60" w:rsidRPr="000D28FF" w:rsidRDefault="002A6D60" w:rsidP="00372266">
            <w:pPr>
              <w:rPr>
                <w:bCs/>
                <w:szCs w:val="21"/>
              </w:rPr>
            </w:pPr>
            <w:r w:rsidRPr="000D28FF">
              <w:rPr>
                <w:bCs/>
                <w:szCs w:val="21"/>
              </w:rPr>
              <w:t>表</w:t>
            </w:r>
            <w:r w:rsidRPr="000D28FF">
              <w:rPr>
                <w:rFonts w:hint="eastAsia"/>
                <w:bCs/>
                <w:szCs w:val="21"/>
              </w:rPr>
              <w:t>1-</w:t>
            </w:r>
            <w:r w:rsidRPr="000D28FF">
              <w:rPr>
                <w:bCs/>
                <w:szCs w:val="21"/>
              </w:rPr>
              <w:t>1</w:t>
            </w:r>
            <w:r w:rsidRPr="000D28FF">
              <w:rPr>
                <w:bCs/>
                <w:szCs w:val="21"/>
              </w:rPr>
              <w:t>的</w:t>
            </w:r>
            <w:r w:rsidRPr="000D28FF">
              <w:rPr>
                <w:rFonts w:hint="eastAsia"/>
                <w:bCs/>
                <w:szCs w:val="21"/>
              </w:rPr>
              <w:t>“</w:t>
            </w:r>
            <w:r w:rsidRPr="000D28FF">
              <w:rPr>
                <w:bCs/>
                <w:szCs w:val="21"/>
              </w:rPr>
              <w:t>3</w:t>
            </w:r>
            <w:r w:rsidRPr="000D28FF">
              <w:rPr>
                <w:rFonts w:hint="eastAsia"/>
                <w:bCs/>
                <w:szCs w:val="21"/>
              </w:rPr>
              <w:t xml:space="preserve"> </w:t>
            </w:r>
            <w:r w:rsidRPr="000D28FF">
              <w:rPr>
                <w:rFonts w:hint="eastAsia"/>
                <w:bCs/>
                <w:szCs w:val="21"/>
              </w:rPr>
              <w:t>国际资源汇聚能力”</w:t>
            </w:r>
            <w:r w:rsidRPr="000D28FF">
              <w:rPr>
                <w:rFonts w:hint="eastAsia"/>
                <w:bCs/>
                <w:color w:val="000000"/>
                <w:szCs w:val="21"/>
              </w:rPr>
              <w:t xml:space="preserve"> </w:t>
            </w:r>
            <w:r w:rsidRPr="000D28FF">
              <w:rPr>
                <w:rFonts w:hint="eastAsia"/>
                <w:bCs/>
                <w:color w:val="000000"/>
                <w:szCs w:val="21"/>
              </w:rPr>
              <w:t>（平均值）</w:t>
            </w:r>
          </w:p>
        </w:tc>
        <w:tc>
          <w:tcPr>
            <w:tcW w:w="850" w:type="dxa"/>
            <w:vAlign w:val="center"/>
          </w:tcPr>
          <w:p w:rsidR="002A6D60" w:rsidRPr="000D28FF" w:rsidRDefault="002A6D60" w:rsidP="00372266">
            <w:pPr>
              <w:jc w:val="center"/>
              <w:rPr>
                <w:bCs/>
                <w:color w:val="000000"/>
                <w:szCs w:val="21"/>
              </w:rPr>
            </w:pPr>
            <w:r w:rsidRPr="000D28FF">
              <w:rPr>
                <w:rFonts w:hint="eastAsia"/>
                <w:bCs/>
                <w:color w:val="000000"/>
                <w:szCs w:val="21"/>
              </w:rPr>
              <w:t>2</w:t>
            </w:r>
          </w:p>
        </w:tc>
        <w:tc>
          <w:tcPr>
            <w:tcW w:w="880" w:type="dxa"/>
            <w:vMerge/>
            <w:vAlign w:val="center"/>
          </w:tcPr>
          <w:p w:rsidR="002A6D60" w:rsidRPr="000D28FF" w:rsidRDefault="002A6D60" w:rsidP="00372266">
            <w:pPr>
              <w:rPr>
                <w:bCs/>
                <w:color w:val="000000"/>
                <w:szCs w:val="21"/>
              </w:rPr>
            </w:pPr>
          </w:p>
        </w:tc>
      </w:tr>
      <w:tr w:rsidR="002A6D60" w:rsidRPr="000D28FF" w:rsidTr="00372266">
        <w:trPr>
          <w:cantSplit/>
          <w:trHeight w:val="698"/>
          <w:jc w:val="center"/>
        </w:trPr>
        <w:tc>
          <w:tcPr>
            <w:tcW w:w="1308" w:type="dxa"/>
            <w:vMerge/>
            <w:vAlign w:val="center"/>
          </w:tcPr>
          <w:p w:rsidR="002A6D60" w:rsidRPr="000D28FF" w:rsidRDefault="002A6D60" w:rsidP="00372266">
            <w:pPr>
              <w:rPr>
                <w:bCs/>
                <w:color w:val="000000"/>
                <w:szCs w:val="21"/>
              </w:rPr>
            </w:pPr>
          </w:p>
        </w:tc>
        <w:tc>
          <w:tcPr>
            <w:tcW w:w="2977" w:type="dxa"/>
            <w:gridSpan w:val="2"/>
            <w:vAlign w:val="center"/>
          </w:tcPr>
          <w:p w:rsidR="002A6D60" w:rsidRPr="000D28FF" w:rsidRDefault="002A6D60" w:rsidP="00372266">
            <w:pPr>
              <w:rPr>
                <w:bCs/>
                <w:szCs w:val="21"/>
              </w:rPr>
            </w:pPr>
            <w:r w:rsidRPr="000D28FF">
              <w:rPr>
                <w:rFonts w:hint="eastAsia"/>
                <w:bCs/>
                <w:szCs w:val="21"/>
              </w:rPr>
              <w:t xml:space="preserve">1.6 </w:t>
            </w:r>
            <w:r w:rsidRPr="000D28FF">
              <w:rPr>
                <w:bCs/>
                <w:szCs w:val="21"/>
              </w:rPr>
              <w:t>出版及时性</w:t>
            </w:r>
          </w:p>
        </w:tc>
        <w:tc>
          <w:tcPr>
            <w:tcW w:w="3402" w:type="dxa"/>
            <w:vAlign w:val="center"/>
          </w:tcPr>
          <w:p w:rsidR="002A6D60" w:rsidRPr="000D28FF" w:rsidRDefault="002A6D60" w:rsidP="00372266">
            <w:pPr>
              <w:rPr>
                <w:bCs/>
                <w:szCs w:val="21"/>
              </w:rPr>
            </w:pPr>
            <w:r w:rsidRPr="000D28FF">
              <w:rPr>
                <w:bCs/>
                <w:szCs w:val="21"/>
              </w:rPr>
              <w:t>表</w:t>
            </w:r>
            <w:r w:rsidRPr="000D28FF">
              <w:rPr>
                <w:rFonts w:hint="eastAsia"/>
                <w:bCs/>
                <w:szCs w:val="21"/>
              </w:rPr>
              <w:t>1-2</w:t>
            </w:r>
            <w:r w:rsidRPr="000D28FF">
              <w:rPr>
                <w:rFonts w:hint="eastAsia"/>
                <w:bCs/>
                <w:szCs w:val="21"/>
              </w:rPr>
              <w:t>的“</w:t>
            </w:r>
            <w:r w:rsidRPr="000D28FF">
              <w:rPr>
                <w:rFonts w:hint="eastAsia"/>
                <w:bCs/>
                <w:color w:val="000000"/>
                <w:szCs w:val="21"/>
              </w:rPr>
              <w:t xml:space="preserve">1.5 </w:t>
            </w:r>
            <w:r w:rsidRPr="000D28FF">
              <w:rPr>
                <w:rFonts w:hint="eastAsia"/>
                <w:bCs/>
                <w:color w:val="000000"/>
                <w:szCs w:val="21"/>
              </w:rPr>
              <w:t>出版及时性</w:t>
            </w:r>
            <w:r w:rsidRPr="000D28FF">
              <w:rPr>
                <w:rFonts w:hint="eastAsia"/>
                <w:bCs/>
                <w:szCs w:val="21"/>
              </w:rPr>
              <w:t>”</w:t>
            </w:r>
          </w:p>
        </w:tc>
        <w:tc>
          <w:tcPr>
            <w:tcW w:w="850" w:type="dxa"/>
            <w:vAlign w:val="center"/>
          </w:tcPr>
          <w:p w:rsidR="002A6D60" w:rsidRPr="000D28FF" w:rsidRDefault="002A6D60" w:rsidP="00372266">
            <w:pPr>
              <w:jc w:val="center"/>
              <w:rPr>
                <w:bCs/>
                <w:color w:val="000000"/>
                <w:szCs w:val="21"/>
              </w:rPr>
            </w:pPr>
            <w:r w:rsidRPr="000D28FF">
              <w:rPr>
                <w:rFonts w:hint="eastAsia"/>
                <w:bCs/>
                <w:color w:val="000000"/>
                <w:szCs w:val="21"/>
              </w:rPr>
              <w:t>5</w:t>
            </w:r>
          </w:p>
        </w:tc>
        <w:tc>
          <w:tcPr>
            <w:tcW w:w="880" w:type="dxa"/>
            <w:vMerge/>
            <w:vAlign w:val="center"/>
          </w:tcPr>
          <w:p w:rsidR="002A6D60" w:rsidRPr="000D28FF" w:rsidRDefault="002A6D60" w:rsidP="00372266">
            <w:pPr>
              <w:rPr>
                <w:bCs/>
                <w:color w:val="000000"/>
                <w:szCs w:val="21"/>
              </w:rPr>
            </w:pPr>
          </w:p>
        </w:tc>
      </w:tr>
      <w:tr w:rsidR="002A6D60" w:rsidRPr="000D28FF" w:rsidTr="00372266">
        <w:trPr>
          <w:cantSplit/>
          <w:trHeight w:val="708"/>
          <w:jc w:val="center"/>
        </w:trPr>
        <w:tc>
          <w:tcPr>
            <w:tcW w:w="1308" w:type="dxa"/>
            <w:vMerge/>
            <w:vAlign w:val="center"/>
          </w:tcPr>
          <w:p w:rsidR="002A6D60" w:rsidRPr="000D28FF" w:rsidRDefault="002A6D60" w:rsidP="00372266">
            <w:pPr>
              <w:rPr>
                <w:bCs/>
                <w:color w:val="000000"/>
                <w:szCs w:val="21"/>
              </w:rPr>
            </w:pPr>
          </w:p>
        </w:tc>
        <w:tc>
          <w:tcPr>
            <w:tcW w:w="2977" w:type="dxa"/>
            <w:gridSpan w:val="2"/>
            <w:vAlign w:val="center"/>
          </w:tcPr>
          <w:p w:rsidR="002A6D60" w:rsidRPr="000D28FF" w:rsidRDefault="002A6D60" w:rsidP="00372266">
            <w:pPr>
              <w:rPr>
                <w:bCs/>
                <w:szCs w:val="21"/>
              </w:rPr>
            </w:pPr>
            <w:r w:rsidRPr="000D28FF">
              <w:rPr>
                <w:rFonts w:hint="eastAsia"/>
                <w:bCs/>
                <w:szCs w:val="21"/>
              </w:rPr>
              <w:t xml:space="preserve">1.7 </w:t>
            </w:r>
            <w:r w:rsidRPr="000D28FF">
              <w:rPr>
                <w:bCs/>
                <w:szCs w:val="21"/>
              </w:rPr>
              <w:t>服务作者和读者能力</w:t>
            </w:r>
          </w:p>
        </w:tc>
        <w:tc>
          <w:tcPr>
            <w:tcW w:w="3402" w:type="dxa"/>
            <w:vAlign w:val="center"/>
          </w:tcPr>
          <w:p w:rsidR="002A6D60" w:rsidRPr="000D28FF" w:rsidRDefault="002A6D60" w:rsidP="00372266">
            <w:pPr>
              <w:rPr>
                <w:bCs/>
                <w:szCs w:val="21"/>
              </w:rPr>
            </w:pPr>
            <w:r w:rsidRPr="000D28FF">
              <w:rPr>
                <w:rFonts w:hint="eastAsia"/>
                <w:bCs/>
                <w:color w:val="000000"/>
                <w:szCs w:val="21"/>
              </w:rPr>
              <w:t>表</w:t>
            </w:r>
            <w:r w:rsidRPr="000D28FF">
              <w:rPr>
                <w:rFonts w:hint="eastAsia"/>
                <w:bCs/>
                <w:color w:val="000000"/>
                <w:szCs w:val="21"/>
              </w:rPr>
              <w:t>1-2</w:t>
            </w:r>
            <w:r w:rsidRPr="000D28FF">
              <w:rPr>
                <w:rFonts w:hint="eastAsia"/>
                <w:bCs/>
                <w:color w:val="000000"/>
                <w:szCs w:val="21"/>
              </w:rPr>
              <w:t>的“</w:t>
            </w:r>
            <w:r w:rsidRPr="000D28FF">
              <w:rPr>
                <w:rFonts w:hint="eastAsia"/>
                <w:bCs/>
                <w:color w:val="000000"/>
                <w:szCs w:val="21"/>
              </w:rPr>
              <w:t xml:space="preserve">1.6 </w:t>
            </w:r>
            <w:r w:rsidRPr="000D28FF">
              <w:rPr>
                <w:bCs/>
                <w:szCs w:val="21"/>
              </w:rPr>
              <w:t>服务作者和读者能力</w:t>
            </w:r>
            <w:r w:rsidRPr="000D28FF">
              <w:rPr>
                <w:rFonts w:hint="eastAsia"/>
                <w:bCs/>
                <w:color w:val="000000"/>
                <w:szCs w:val="21"/>
              </w:rPr>
              <w:t>”</w:t>
            </w:r>
            <w:r w:rsidRPr="000D28FF">
              <w:rPr>
                <w:bCs/>
                <w:szCs w:val="21"/>
              </w:rPr>
              <w:t xml:space="preserve"> </w:t>
            </w:r>
          </w:p>
        </w:tc>
        <w:tc>
          <w:tcPr>
            <w:tcW w:w="850" w:type="dxa"/>
            <w:vAlign w:val="center"/>
          </w:tcPr>
          <w:p w:rsidR="002A6D60" w:rsidRPr="000D28FF" w:rsidRDefault="002A6D60" w:rsidP="00372266">
            <w:pPr>
              <w:jc w:val="center"/>
              <w:rPr>
                <w:bCs/>
                <w:color w:val="000000"/>
                <w:szCs w:val="21"/>
              </w:rPr>
            </w:pPr>
            <w:r w:rsidRPr="000D28FF">
              <w:rPr>
                <w:rFonts w:hint="eastAsia"/>
                <w:bCs/>
                <w:color w:val="000000"/>
                <w:szCs w:val="21"/>
              </w:rPr>
              <w:t>6</w:t>
            </w:r>
          </w:p>
        </w:tc>
        <w:tc>
          <w:tcPr>
            <w:tcW w:w="880" w:type="dxa"/>
            <w:vMerge/>
            <w:vAlign w:val="center"/>
          </w:tcPr>
          <w:p w:rsidR="002A6D60" w:rsidRPr="000D28FF" w:rsidRDefault="002A6D60" w:rsidP="00372266">
            <w:pPr>
              <w:rPr>
                <w:bCs/>
                <w:color w:val="000000"/>
                <w:szCs w:val="21"/>
              </w:rPr>
            </w:pPr>
          </w:p>
        </w:tc>
      </w:tr>
      <w:tr w:rsidR="002A6D60" w:rsidRPr="000D28FF" w:rsidTr="00372266">
        <w:trPr>
          <w:cantSplit/>
          <w:trHeight w:val="832"/>
          <w:jc w:val="center"/>
        </w:trPr>
        <w:tc>
          <w:tcPr>
            <w:tcW w:w="1308" w:type="dxa"/>
            <w:vMerge w:val="restart"/>
            <w:vAlign w:val="center"/>
          </w:tcPr>
          <w:p w:rsidR="002A6D60" w:rsidRPr="000D28FF" w:rsidRDefault="002A6D60" w:rsidP="00372266">
            <w:pPr>
              <w:rPr>
                <w:bCs/>
                <w:color w:val="000000"/>
                <w:szCs w:val="21"/>
              </w:rPr>
            </w:pPr>
            <w:r w:rsidRPr="000D28FF">
              <w:rPr>
                <w:bCs/>
                <w:color w:val="000000"/>
                <w:szCs w:val="21"/>
              </w:rPr>
              <w:t>2</w:t>
            </w:r>
            <w:r w:rsidRPr="000D28FF">
              <w:rPr>
                <w:rFonts w:hint="eastAsia"/>
                <w:bCs/>
                <w:color w:val="000000"/>
                <w:szCs w:val="21"/>
              </w:rPr>
              <w:t xml:space="preserve"> </w:t>
            </w:r>
          </w:p>
          <w:p w:rsidR="002A6D60" w:rsidRPr="000D28FF" w:rsidRDefault="002A6D60" w:rsidP="00372266">
            <w:pPr>
              <w:jc w:val="left"/>
              <w:rPr>
                <w:bCs/>
                <w:color w:val="000000"/>
                <w:szCs w:val="21"/>
              </w:rPr>
            </w:pPr>
            <w:r w:rsidRPr="000D28FF">
              <w:rPr>
                <w:bCs/>
                <w:color w:val="000000"/>
                <w:szCs w:val="21"/>
              </w:rPr>
              <w:t>期刊学术性定性评价</w:t>
            </w:r>
          </w:p>
        </w:tc>
        <w:tc>
          <w:tcPr>
            <w:tcW w:w="2977" w:type="dxa"/>
            <w:gridSpan w:val="2"/>
            <w:vAlign w:val="center"/>
          </w:tcPr>
          <w:p w:rsidR="002A6D60" w:rsidRPr="000D28FF" w:rsidRDefault="002A6D60" w:rsidP="00372266">
            <w:pPr>
              <w:rPr>
                <w:szCs w:val="21"/>
              </w:rPr>
            </w:pPr>
            <w:r w:rsidRPr="000D28FF">
              <w:rPr>
                <w:rFonts w:hint="eastAsia"/>
                <w:bCs/>
                <w:szCs w:val="21"/>
              </w:rPr>
              <w:t xml:space="preserve">2.1 </w:t>
            </w:r>
            <w:r w:rsidRPr="000D28FF">
              <w:rPr>
                <w:bCs/>
                <w:szCs w:val="21"/>
              </w:rPr>
              <w:t>前沿学术问题把握能力</w:t>
            </w:r>
          </w:p>
        </w:tc>
        <w:tc>
          <w:tcPr>
            <w:tcW w:w="3402" w:type="dxa"/>
            <w:vAlign w:val="center"/>
          </w:tcPr>
          <w:p w:rsidR="002A6D60" w:rsidRPr="000D28FF" w:rsidRDefault="002A6D60" w:rsidP="00372266">
            <w:pPr>
              <w:rPr>
                <w:szCs w:val="21"/>
              </w:rPr>
            </w:pPr>
            <w:r w:rsidRPr="000D28FF">
              <w:rPr>
                <w:bCs/>
                <w:szCs w:val="21"/>
              </w:rPr>
              <w:t>表</w:t>
            </w:r>
            <w:r w:rsidRPr="000D28FF">
              <w:rPr>
                <w:bCs/>
                <w:szCs w:val="21"/>
              </w:rPr>
              <w:t>1</w:t>
            </w:r>
            <w:r w:rsidRPr="000D28FF">
              <w:rPr>
                <w:rFonts w:hint="eastAsia"/>
                <w:bCs/>
                <w:szCs w:val="21"/>
              </w:rPr>
              <w:t>-1</w:t>
            </w:r>
            <w:r w:rsidRPr="000D28FF">
              <w:rPr>
                <w:bCs/>
                <w:szCs w:val="21"/>
              </w:rPr>
              <w:t>的</w:t>
            </w:r>
            <w:r w:rsidRPr="000D28FF">
              <w:rPr>
                <w:rFonts w:hint="eastAsia"/>
                <w:bCs/>
                <w:szCs w:val="21"/>
              </w:rPr>
              <w:t>“</w:t>
            </w:r>
            <w:r w:rsidRPr="000D28FF">
              <w:rPr>
                <w:bCs/>
                <w:szCs w:val="21"/>
              </w:rPr>
              <w:t>1.1</w:t>
            </w:r>
            <w:r w:rsidRPr="000D28FF">
              <w:rPr>
                <w:rFonts w:hint="eastAsia"/>
                <w:bCs/>
                <w:szCs w:val="21"/>
              </w:rPr>
              <w:t xml:space="preserve"> </w:t>
            </w:r>
            <w:r w:rsidRPr="000D28FF">
              <w:rPr>
                <w:rFonts w:hint="eastAsia"/>
                <w:bCs/>
                <w:szCs w:val="21"/>
              </w:rPr>
              <w:t>论文学术前瞻性”</w:t>
            </w:r>
            <w:r w:rsidRPr="000D28FF">
              <w:rPr>
                <w:rFonts w:hint="eastAsia"/>
                <w:bCs/>
                <w:color w:val="000000"/>
                <w:szCs w:val="21"/>
              </w:rPr>
              <w:t xml:space="preserve"> </w:t>
            </w:r>
            <w:r w:rsidRPr="000D28FF">
              <w:rPr>
                <w:rFonts w:hint="eastAsia"/>
                <w:bCs/>
                <w:color w:val="000000"/>
                <w:szCs w:val="21"/>
              </w:rPr>
              <w:t>（平均值）</w:t>
            </w:r>
          </w:p>
        </w:tc>
        <w:tc>
          <w:tcPr>
            <w:tcW w:w="850" w:type="dxa"/>
            <w:vAlign w:val="center"/>
          </w:tcPr>
          <w:p w:rsidR="002A6D60" w:rsidRPr="000D28FF" w:rsidRDefault="002A6D60" w:rsidP="00372266">
            <w:pPr>
              <w:jc w:val="center"/>
              <w:rPr>
                <w:color w:val="000000"/>
                <w:szCs w:val="21"/>
              </w:rPr>
            </w:pPr>
            <w:r w:rsidRPr="000D28FF">
              <w:rPr>
                <w:rFonts w:hint="eastAsia"/>
                <w:color w:val="000000"/>
                <w:szCs w:val="21"/>
              </w:rPr>
              <w:t>15</w:t>
            </w:r>
          </w:p>
        </w:tc>
        <w:tc>
          <w:tcPr>
            <w:tcW w:w="880" w:type="dxa"/>
            <w:vMerge w:val="restart"/>
            <w:vAlign w:val="center"/>
          </w:tcPr>
          <w:p w:rsidR="002A6D60" w:rsidRPr="000D28FF" w:rsidRDefault="002A6D60" w:rsidP="00372266">
            <w:pPr>
              <w:jc w:val="center"/>
              <w:rPr>
                <w:color w:val="000000"/>
                <w:szCs w:val="21"/>
              </w:rPr>
            </w:pPr>
            <w:r w:rsidRPr="000D28FF">
              <w:rPr>
                <w:rFonts w:hint="eastAsia"/>
                <w:color w:val="000000"/>
                <w:szCs w:val="21"/>
              </w:rPr>
              <w:t>45</w:t>
            </w:r>
          </w:p>
        </w:tc>
      </w:tr>
      <w:tr w:rsidR="002A6D60" w:rsidRPr="000D28FF" w:rsidTr="00372266">
        <w:trPr>
          <w:cantSplit/>
          <w:trHeight w:val="844"/>
          <w:jc w:val="center"/>
        </w:trPr>
        <w:tc>
          <w:tcPr>
            <w:tcW w:w="1308" w:type="dxa"/>
            <w:vMerge/>
            <w:vAlign w:val="center"/>
          </w:tcPr>
          <w:p w:rsidR="002A6D60" w:rsidRPr="000D28FF" w:rsidRDefault="002A6D60" w:rsidP="00372266">
            <w:pPr>
              <w:rPr>
                <w:szCs w:val="21"/>
              </w:rPr>
            </w:pPr>
          </w:p>
        </w:tc>
        <w:tc>
          <w:tcPr>
            <w:tcW w:w="2977" w:type="dxa"/>
            <w:gridSpan w:val="2"/>
            <w:vAlign w:val="center"/>
          </w:tcPr>
          <w:p w:rsidR="002A6D60" w:rsidRPr="000D28FF" w:rsidRDefault="002A6D60" w:rsidP="00372266">
            <w:pPr>
              <w:rPr>
                <w:szCs w:val="21"/>
              </w:rPr>
            </w:pPr>
            <w:r w:rsidRPr="000D28FF">
              <w:rPr>
                <w:rFonts w:hint="eastAsia"/>
                <w:szCs w:val="21"/>
              </w:rPr>
              <w:t xml:space="preserve">2.2 </w:t>
            </w:r>
            <w:r w:rsidRPr="000D28FF">
              <w:rPr>
                <w:szCs w:val="21"/>
              </w:rPr>
              <w:t>学术原创性</w:t>
            </w:r>
          </w:p>
        </w:tc>
        <w:tc>
          <w:tcPr>
            <w:tcW w:w="3402" w:type="dxa"/>
            <w:vAlign w:val="center"/>
          </w:tcPr>
          <w:p w:rsidR="002A6D60" w:rsidRPr="000D28FF" w:rsidRDefault="002A6D60" w:rsidP="00372266">
            <w:pPr>
              <w:rPr>
                <w:szCs w:val="21"/>
              </w:rPr>
            </w:pPr>
            <w:r w:rsidRPr="000D28FF">
              <w:rPr>
                <w:bCs/>
                <w:szCs w:val="21"/>
              </w:rPr>
              <w:t>表</w:t>
            </w:r>
            <w:r w:rsidRPr="000D28FF">
              <w:rPr>
                <w:rFonts w:hint="eastAsia"/>
                <w:bCs/>
                <w:szCs w:val="21"/>
              </w:rPr>
              <w:t>1-</w:t>
            </w:r>
            <w:r w:rsidRPr="000D28FF">
              <w:rPr>
                <w:bCs/>
                <w:szCs w:val="21"/>
              </w:rPr>
              <w:t>1</w:t>
            </w:r>
            <w:r w:rsidRPr="000D28FF">
              <w:rPr>
                <w:bCs/>
                <w:szCs w:val="21"/>
              </w:rPr>
              <w:t>的</w:t>
            </w:r>
            <w:r w:rsidRPr="000D28FF">
              <w:rPr>
                <w:rFonts w:hint="eastAsia"/>
                <w:bCs/>
                <w:szCs w:val="21"/>
              </w:rPr>
              <w:t>“</w:t>
            </w:r>
            <w:r w:rsidRPr="000D28FF">
              <w:rPr>
                <w:bCs/>
                <w:szCs w:val="21"/>
              </w:rPr>
              <w:t>1.2</w:t>
            </w:r>
            <w:r w:rsidRPr="000D28FF">
              <w:rPr>
                <w:rFonts w:hint="eastAsia"/>
                <w:bCs/>
                <w:szCs w:val="21"/>
              </w:rPr>
              <w:t xml:space="preserve"> </w:t>
            </w:r>
            <w:r w:rsidRPr="000D28FF">
              <w:rPr>
                <w:rFonts w:hint="eastAsia"/>
                <w:bCs/>
                <w:szCs w:val="21"/>
              </w:rPr>
              <w:t>论文学术原创性”</w:t>
            </w:r>
            <w:r w:rsidRPr="000D28FF">
              <w:rPr>
                <w:szCs w:val="21"/>
              </w:rPr>
              <w:t xml:space="preserve"> </w:t>
            </w:r>
            <w:r w:rsidRPr="000D28FF">
              <w:rPr>
                <w:rFonts w:hint="eastAsia"/>
                <w:bCs/>
                <w:color w:val="000000"/>
                <w:szCs w:val="21"/>
              </w:rPr>
              <w:t>（平均值）</w:t>
            </w:r>
          </w:p>
        </w:tc>
        <w:tc>
          <w:tcPr>
            <w:tcW w:w="850" w:type="dxa"/>
            <w:vAlign w:val="center"/>
          </w:tcPr>
          <w:p w:rsidR="002A6D60" w:rsidRPr="000D28FF" w:rsidRDefault="002A6D60" w:rsidP="00372266">
            <w:pPr>
              <w:jc w:val="center"/>
              <w:rPr>
                <w:color w:val="000000"/>
                <w:szCs w:val="21"/>
              </w:rPr>
            </w:pPr>
            <w:r w:rsidRPr="000D28FF">
              <w:rPr>
                <w:rFonts w:hint="eastAsia"/>
                <w:color w:val="000000"/>
                <w:szCs w:val="21"/>
              </w:rPr>
              <w:t>12</w:t>
            </w:r>
          </w:p>
        </w:tc>
        <w:tc>
          <w:tcPr>
            <w:tcW w:w="880" w:type="dxa"/>
            <w:vMerge/>
            <w:vAlign w:val="center"/>
          </w:tcPr>
          <w:p w:rsidR="002A6D60" w:rsidRPr="000D28FF" w:rsidRDefault="002A6D60" w:rsidP="00372266">
            <w:pPr>
              <w:rPr>
                <w:bCs/>
                <w:color w:val="000000"/>
                <w:szCs w:val="21"/>
              </w:rPr>
            </w:pPr>
          </w:p>
        </w:tc>
      </w:tr>
      <w:tr w:rsidR="002A6D60" w:rsidRPr="000D28FF" w:rsidTr="00372266">
        <w:trPr>
          <w:cantSplit/>
          <w:trHeight w:val="842"/>
          <w:jc w:val="center"/>
        </w:trPr>
        <w:tc>
          <w:tcPr>
            <w:tcW w:w="1308" w:type="dxa"/>
            <w:vMerge/>
            <w:vAlign w:val="center"/>
          </w:tcPr>
          <w:p w:rsidR="002A6D60" w:rsidRPr="000D28FF" w:rsidRDefault="002A6D60" w:rsidP="00372266">
            <w:pPr>
              <w:rPr>
                <w:szCs w:val="21"/>
              </w:rPr>
            </w:pPr>
          </w:p>
        </w:tc>
        <w:tc>
          <w:tcPr>
            <w:tcW w:w="2977" w:type="dxa"/>
            <w:gridSpan w:val="2"/>
            <w:vAlign w:val="center"/>
          </w:tcPr>
          <w:p w:rsidR="002A6D60" w:rsidRPr="000D28FF" w:rsidRDefault="002A6D60" w:rsidP="00372266">
            <w:pPr>
              <w:rPr>
                <w:szCs w:val="21"/>
              </w:rPr>
            </w:pPr>
            <w:r w:rsidRPr="000D28FF">
              <w:rPr>
                <w:rFonts w:hint="eastAsia"/>
                <w:szCs w:val="21"/>
              </w:rPr>
              <w:t xml:space="preserve">2.3 </w:t>
            </w:r>
            <w:r w:rsidRPr="000D28FF">
              <w:rPr>
                <w:szCs w:val="21"/>
              </w:rPr>
              <w:t>论文的科学严谨性</w:t>
            </w:r>
          </w:p>
        </w:tc>
        <w:tc>
          <w:tcPr>
            <w:tcW w:w="3402" w:type="dxa"/>
            <w:vAlign w:val="center"/>
          </w:tcPr>
          <w:p w:rsidR="002A6D60" w:rsidRPr="000D28FF" w:rsidRDefault="002A6D60" w:rsidP="00372266">
            <w:pPr>
              <w:rPr>
                <w:szCs w:val="21"/>
              </w:rPr>
            </w:pPr>
            <w:r w:rsidRPr="000D28FF">
              <w:rPr>
                <w:rFonts w:hint="eastAsia"/>
                <w:bCs/>
                <w:szCs w:val="21"/>
              </w:rPr>
              <w:t>表</w:t>
            </w:r>
            <w:r w:rsidRPr="000D28FF">
              <w:rPr>
                <w:rFonts w:hint="eastAsia"/>
                <w:bCs/>
                <w:szCs w:val="21"/>
              </w:rPr>
              <w:t>1-</w:t>
            </w:r>
            <w:r w:rsidRPr="000D28FF">
              <w:rPr>
                <w:bCs/>
                <w:szCs w:val="21"/>
              </w:rPr>
              <w:t>1</w:t>
            </w:r>
            <w:r w:rsidRPr="000D28FF">
              <w:rPr>
                <w:bCs/>
                <w:szCs w:val="21"/>
              </w:rPr>
              <w:t>的</w:t>
            </w:r>
            <w:r w:rsidRPr="000D28FF">
              <w:rPr>
                <w:rFonts w:hint="eastAsia"/>
                <w:bCs/>
                <w:szCs w:val="21"/>
              </w:rPr>
              <w:t>“</w:t>
            </w:r>
            <w:r w:rsidRPr="000D28FF">
              <w:rPr>
                <w:bCs/>
                <w:szCs w:val="21"/>
              </w:rPr>
              <w:t>1.3</w:t>
            </w:r>
            <w:r w:rsidRPr="000D28FF">
              <w:rPr>
                <w:rFonts w:hint="eastAsia"/>
                <w:bCs/>
                <w:szCs w:val="21"/>
              </w:rPr>
              <w:t xml:space="preserve"> </w:t>
            </w:r>
            <w:r w:rsidRPr="000D28FF">
              <w:rPr>
                <w:rFonts w:hint="eastAsia"/>
                <w:bCs/>
                <w:szCs w:val="21"/>
              </w:rPr>
              <w:t>论文科学严谨性”</w:t>
            </w:r>
            <w:r w:rsidRPr="000D28FF">
              <w:rPr>
                <w:rFonts w:hint="eastAsia"/>
                <w:bCs/>
                <w:color w:val="000000"/>
                <w:szCs w:val="21"/>
              </w:rPr>
              <w:t xml:space="preserve"> </w:t>
            </w:r>
            <w:r w:rsidRPr="000D28FF">
              <w:rPr>
                <w:rFonts w:hint="eastAsia"/>
                <w:bCs/>
                <w:color w:val="000000"/>
                <w:szCs w:val="21"/>
              </w:rPr>
              <w:t>（平均值）</w:t>
            </w:r>
          </w:p>
        </w:tc>
        <w:tc>
          <w:tcPr>
            <w:tcW w:w="850" w:type="dxa"/>
            <w:vAlign w:val="center"/>
          </w:tcPr>
          <w:p w:rsidR="002A6D60" w:rsidRPr="000D28FF" w:rsidRDefault="002A6D60" w:rsidP="00372266">
            <w:pPr>
              <w:jc w:val="center"/>
              <w:rPr>
                <w:color w:val="000000"/>
                <w:szCs w:val="21"/>
              </w:rPr>
            </w:pPr>
            <w:r w:rsidRPr="000D28FF">
              <w:rPr>
                <w:rFonts w:hint="eastAsia"/>
                <w:color w:val="000000"/>
                <w:szCs w:val="21"/>
              </w:rPr>
              <w:t>8</w:t>
            </w:r>
          </w:p>
        </w:tc>
        <w:tc>
          <w:tcPr>
            <w:tcW w:w="880" w:type="dxa"/>
            <w:vMerge/>
            <w:vAlign w:val="center"/>
          </w:tcPr>
          <w:p w:rsidR="002A6D60" w:rsidRPr="000D28FF" w:rsidRDefault="002A6D60" w:rsidP="00372266">
            <w:pPr>
              <w:rPr>
                <w:bCs/>
                <w:color w:val="000000"/>
                <w:szCs w:val="21"/>
              </w:rPr>
            </w:pPr>
          </w:p>
        </w:tc>
      </w:tr>
      <w:tr w:rsidR="002A6D60" w:rsidRPr="000D28FF" w:rsidTr="00372266">
        <w:trPr>
          <w:cantSplit/>
          <w:trHeight w:val="840"/>
          <w:jc w:val="center"/>
        </w:trPr>
        <w:tc>
          <w:tcPr>
            <w:tcW w:w="1308" w:type="dxa"/>
            <w:vMerge/>
            <w:vAlign w:val="center"/>
          </w:tcPr>
          <w:p w:rsidR="002A6D60" w:rsidRPr="000D28FF" w:rsidRDefault="002A6D60" w:rsidP="00372266">
            <w:pPr>
              <w:rPr>
                <w:szCs w:val="21"/>
              </w:rPr>
            </w:pPr>
          </w:p>
        </w:tc>
        <w:tc>
          <w:tcPr>
            <w:tcW w:w="2977" w:type="dxa"/>
            <w:gridSpan w:val="2"/>
            <w:vAlign w:val="center"/>
          </w:tcPr>
          <w:p w:rsidR="002A6D60" w:rsidRPr="000D28FF" w:rsidRDefault="002A6D60" w:rsidP="00372266">
            <w:pPr>
              <w:rPr>
                <w:szCs w:val="21"/>
              </w:rPr>
            </w:pPr>
            <w:r w:rsidRPr="000D28FF">
              <w:rPr>
                <w:rFonts w:hint="eastAsia"/>
                <w:szCs w:val="21"/>
              </w:rPr>
              <w:t xml:space="preserve">2.4 </w:t>
            </w:r>
            <w:r w:rsidRPr="000D28FF">
              <w:rPr>
                <w:szCs w:val="21"/>
              </w:rPr>
              <w:t>成果的应用价值</w:t>
            </w:r>
          </w:p>
        </w:tc>
        <w:tc>
          <w:tcPr>
            <w:tcW w:w="3402" w:type="dxa"/>
            <w:vAlign w:val="center"/>
          </w:tcPr>
          <w:p w:rsidR="002A6D60" w:rsidRPr="000D28FF" w:rsidRDefault="002A6D60" w:rsidP="00372266">
            <w:pPr>
              <w:rPr>
                <w:szCs w:val="21"/>
              </w:rPr>
            </w:pPr>
            <w:r w:rsidRPr="000D28FF">
              <w:rPr>
                <w:bCs/>
                <w:szCs w:val="21"/>
              </w:rPr>
              <w:t>表</w:t>
            </w:r>
            <w:r w:rsidRPr="000D28FF">
              <w:rPr>
                <w:bCs/>
                <w:szCs w:val="21"/>
              </w:rPr>
              <w:t>1</w:t>
            </w:r>
            <w:r w:rsidRPr="000D28FF">
              <w:rPr>
                <w:rFonts w:hint="eastAsia"/>
                <w:bCs/>
                <w:szCs w:val="21"/>
              </w:rPr>
              <w:t>-1</w:t>
            </w:r>
            <w:r w:rsidRPr="000D28FF">
              <w:rPr>
                <w:bCs/>
                <w:szCs w:val="21"/>
              </w:rPr>
              <w:t>的</w:t>
            </w:r>
            <w:r w:rsidRPr="000D28FF">
              <w:rPr>
                <w:rFonts w:hint="eastAsia"/>
                <w:bCs/>
                <w:szCs w:val="21"/>
              </w:rPr>
              <w:t>“</w:t>
            </w:r>
            <w:r w:rsidRPr="000D28FF">
              <w:rPr>
                <w:rFonts w:hint="eastAsia"/>
                <w:szCs w:val="21"/>
              </w:rPr>
              <w:t xml:space="preserve">1.4 </w:t>
            </w:r>
            <w:r w:rsidRPr="000D28FF">
              <w:rPr>
                <w:szCs w:val="21"/>
              </w:rPr>
              <w:t>成果的应用价值</w:t>
            </w:r>
            <w:r w:rsidRPr="000D28FF">
              <w:rPr>
                <w:rFonts w:hint="eastAsia"/>
                <w:bCs/>
                <w:szCs w:val="21"/>
              </w:rPr>
              <w:t>”</w:t>
            </w:r>
            <w:r w:rsidRPr="000D28FF">
              <w:rPr>
                <w:rFonts w:hint="eastAsia"/>
                <w:bCs/>
                <w:color w:val="000000"/>
                <w:szCs w:val="21"/>
              </w:rPr>
              <w:t xml:space="preserve"> </w:t>
            </w:r>
            <w:r w:rsidRPr="000D28FF">
              <w:rPr>
                <w:rFonts w:hint="eastAsia"/>
                <w:bCs/>
                <w:color w:val="000000"/>
                <w:szCs w:val="21"/>
              </w:rPr>
              <w:t>（平均值）</w:t>
            </w:r>
          </w:p>
        </w:tc>
        <w:tc>
          <w:tcPr>
            <w:tcW w:w="850" w:type="dxa"/>
            <w:vAlign w:val="center"/>
          </w:tcPr>
          <w:p w:rsidR="002A6D60" w:rsidRPr="000D28FF" w:rsidRDefault="002A6D60" w:rsidP="00372266">
            <w:pPr>
              <w:jc w:val="center"/>
              <w:rPr>
                <w:color w:val="000000"/>
                <w:szCs w:val="21"/>
              </w:rPr>
            </w:pPr>
            <w:r w:rsidRPr="000D28FF">
              <w:rPr>
                <w:rFonts w:hint="eastAsia"/>
                <w:color w:val="000000"/>
                <w:szCs w:val="21"/>
              </w:rPr>
              <w:t>10</w:t>
            </w:r>
          </w:p>
        </w:tc>
        <w:tc>
          <w:tcPr>
            <w:tcW w:w="880" w:type="dxa"/>
            <w:vMerge/>
            <w:vAlign w:val="center"/>
          </w:tcPr>
          <w:p w:rsidR="002A6D60" w:rsidRPr="000D28FF" w:rsidRDefault="002A6D60" w:rsidP="00372266">
            <w:pPr>
              <w:rPr>
                <w:bCs/>
                <w:color w:val="000000"/>
                <w:szCs w:val="21"/>
              </w:rPr>
            </w:pPr>
          </w:p>
        </w:tc>
      </w:tr>
      <w:tr w:rsidR="002A6D60" w:rsidRPr="000D28FF" w:rsidTr="00372266">
        <w:trPr>
          <w:cantSplit/>
          <w:trHeight w:val="777"/>
          <w:jc w:val="center"/>
        </w:trPr>
        <w:tc>
          <w:tcPr>
            <w:tcW w:w="1308" w:type="dxa"/>
            <w:vAlign w:val="center"/>
          </w:tcPr>
          <w:p w:rsidR="002A6D60" w:rsidRPr="000D28FF" w:rsidRDefault="002A6D60" w:rsidP="00372266">
            <w:pPr>
              <w:rPr>
                <w:szCs w:val="21"/>
              </w:rPr>
            </w:pPr>
            <w:r w:rsidRPr="000D28FF">
              <w:rPr>
                <w:szCs w:val="21"/>
              </w:rPr>
              <w:t>3</w:t>
            </w:r>
            <w:r w:rsidRPr="000D28FF">
              <w:rPr>
                <w:rFonts w:hint="eastAsia"/>
                <w:szCs w:val="21"/>
              </w:rPr>
              <w:t xml:space="preserve"> </w:t>
            </w:r>
          </w:p>
          <w:p w:rsidR="002A6D60" w:rsidRPr="000D28FF" w:rsidRDefault="002A6D60" w:rsidP="00372266">
            <w:pPr>
              <w:rPr>
                <w:szCs w:val="21"/>
              </w:rPr>
            </w:pPr>
            <w:r w:rsidRPr="000D28FF">
              <w:rPr>
                <w:color w:val="000000"/>
                <w:szCs w:val="21"/>
              </w:rPr>
              <w:t>影响因子</w:t>
            </w:r>
          </w:p>
        </w:tc>
        <w:tc>
          <w:tcPr>
            <w:tcW w:w="2977" w:type="dxa"/>
            <w:gridSpan w:val="2"/>
            <w:vAlign w:val="center"/>
          </w:tcPr>
          <w:p w:rsidR="002A6D60" w:rsidRPr="000D28FF" w:rsidRDefault="002A6D60" w:rsidP="00372266">
            <w:pPr>
              <w:ind w:firstLineChars="200" w:firstLine="420"/>
              <w:rPr>
                <w:color w:val="000000"/>
                <w:szCs w:val="21"/>
              </w:rPr>
            </w:pPr>
            <w:r w:rsidRPr="000D28FF">
              <w:rPr>
                <w:color w:val="000000"/>
                <w:szCs w:val="21"/>
              </w:rPr>
              <w:t>影响因子</w:t>
            </w:r>
          </w:p>
        </w:tc>
        <w:tc>
          <w:tcPr>
            <w:tcW w:w="3402" w:type="dxa"/>
            <w:vAlign w:val="center"/>
          </w:tcPr>
          <w:p w:rsidR="002A6D60" w:rsidRPr="000D28FF" w:rsidRDefault="002A6D60" w:rsidP="00372266">
            <w:pPr>
              <w:jc w:val="left"/>
              <w:rPr>
                <w:bCs/>
                <w:color w:val="000000"/>
                <w:szCs w:val="21"/>
              </w:rPr>
            </w:pPr>
            <w:r w:rsidRPr="000D28FF">
              <w:rPr>
                <w:rFonts w:hint="eastAsia"/>
                <w:bCs/>
                <w:color w:val="000000"/>
                <w:szCs w:val="21"/>
              </w:rPr>
              <w:t>表</w:t>
            </w:r>
            <w:r w:rsidRPr="000D28FF">
              <w:rPr>
                <w:rFonts w:hint="eastAsia"/>
                <w:bCs/>
                <w:color w:val="000000"/>
                <w:szCs w:val="21"/>
              </w:rPr>
              <w:t>1-2</w:t>
            </w:r>
            <w:r w:rsidRPr="000D28FF">
              <w:rPr>
                <w:rFonts w:hint="eastAsia"/>
                <w:bCs/>
                <w:color w:val="000000"/>
                <w:szCs w:val="21"/>
              </w:rPr>
              <w:t>的“</w:t>
            </w:r>
            <w:r w:rsidRPr="000D28FF">
              <w:rPr>
                <w:rFonts w:hint="eastAsia"/>
                <w:bCs/>
                <w:color w:val="000000"/>
                <w:szCs w:val="21"/>
              </w:rPr>
              <w:t>2</w:t>
            </w:r>
            <w:r w:rsidRPr="000D28FF">
              <w:rPr>
                <w:rFonts w:hint="eastAsia"/>
                <w:bCs/>
                <w:color w:val="000000"/>
                <w:szCs w:val="21"/>
              </w:rPr>
              <w:t>影响因子”</w:t>
            </w:r>
          </w:p>
        </w:tc>
        <w:tc>
          <w:tcPr>
            <w:tcW w:w="850" w:type="dxa"/>
            <w:vAlign w:val="center"/>
          </w:tcPr>
          <w:p w:rsidR="002A6D60" w:rsidRPr="000D28FF" w:rsidRDefault="002A6D60" w:rsidP="00372266">
            <w:pPr>
              <w:jc w:val="center"/>
              <w:rPr>
                <w:color w:val="000000"/>
                <w:szCs w:val="21"/>
              </w:rPr>
            </w:pPr>
            <w:r w:rsidRPr="000D28FF">
              <w:rPr>
                <w:rFonts w:hint="eastAsia"/>
                <w:color w:val="000000"/>
                <w:szCs w:val="21"/>
              </w:rPr>
              <w:t>20</w:t>
            </w:r>
          </w:p>
        </w:tc>
        <w:tc>
          <w:tcPr>
            <w:tcW w:w="880" w:type="dxa"/>
            <w:vAlign w:val="center"/>
          </w:tcPr>
          <w:p w:rsidR="002A6D60" w:rsidRPr="000D28FF" w:rsidRDefault="002A6D60" w:rsidP="00372266">
            <w:pPr>
              <w:jc w:val="center"/>
              <w:rPr>
                <w:bCs/>
                <w:color w:val="000000"/>
                <w:szCs w:val="21"/>
              </w:rPr>
            </w:pPr>
            <w:r w:rsidRPr="000D28FF">
              <w:rPr>
                <w:rFonts w:hint="eastAsia"/>
                <w:color w:val="000000"/>
                <w:szCs w:val="21"/>
              </w:rPr>
              <w:t>20</w:t>
            </w:r>
          </w:p>
        </w:tc>
      </w:tr>
    </w:tbl>
    <w:p w:rsidR="002A6D60" w:rsidRDefault="002A6D60" w:rsidP="002A6D60">
      <w:pPr>
        <w:rPr>
          <w:rFonts w:hint="eastAsia"/>
        </w:rPr>
      </w:pPr>
    </w:p>
    <w:p w:rsidR="002A6D60" w:rsidRDefault="002A6D60" w:rsidP="002A6D60">
      <w:pPr>
        <w:rPr>
          <w:rFonts w:hint="eastAsia"/>
        </w:rPr>
      </w:pPr>
    </w:p>
    <w:p w:rsidR="002A6D60" w:rsidRDefault="002A6D60" w:rsidP="002A6D60">
      <w:pPr>
        <w:rPr>
          <w:rFonts w:hint="eastAsia"/>
        </w:rPr>
      </w:pPr>
    </w:p>
    <w:p w:rsidR="002A6D60" w:rsidRDefault="002A6D60" w:rsidP="002A6D60"/>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1340"/>
        <w:gridCol w:w="672"/>
        <w:gridCol w:w="5207"/>
        <w:gridCol w:w="886"/>
      </w:tblGrid>
      <w:tr w:rsidR="002A6D60" w:rsidRPr="000D28FF" w:rsidTr="00372266">
        <w:trPr>
          <w:trHeight w:val="496"/>
          <w:jc w:val="center"/>
        </w:trPr>
        <w:tc>
          <w:tcPr>
            <w:tcW w:w="9408" w:type="dxa"/>
            <w:gridSpan w:val="5"/>
            <w:shd w:val="clear" w:color="auto" w:fill="FFFFFF"/>
            <w:vAlign w:val="center"/>
          </w:tcPr>
          <w:p w:rsidR="002A6D60" w:rsidRPr="000D28FF" w:rsidRDefault="002A6D60" w:rsidP="00372266">
            <w:pPr>
              <w:jc w:val="center"/>
              <w:rPr>
                <w:b/>
                <w:color w:val="000000"/>
                <w:sz w:val="24"/>
              </w:rPr>
            </w:pPr>
            <w:r>
              <w:br w:type="page"/>
            </w:r>
            <w:r w:rsidRPr="000D28FF">
              <w:rPr>
                <w:rFonts w:hint="eastAsia"/>
                <w:b/>
                <w:kern w:val="0"/>
                <w:sz w:val="24"/>
              </w:rPr>
              <w:t>表</w:t>
            </w:r>
            <w:r w:rsidRPr="000D28FF">
              <w:rPr>
                <w:rFonts w:hint="eastAsia"/>
                <w:b/>
                <w:kern w:val="0"/>
                <w:sz w:val="24"/>
              </w:rPr>
              <w:t xml:space="preserve">1-1 </w:t>
            </w:r>
            <w:r w:rsidRPr="000D28FF">
              <w:rPr>
                <w:rFonts w:hint="eastAsia"/>
                <w:b/>
                <w:kern w:val="0"/>
                <w:sz w:val="24"/>
              </w:rPr>
              <w:t>能源电力高质量科技期刊论文评价指标（满分</w:t>
            </w:r>
            <w:r w:rsidRPr="000D28FF">
              <w:rPr>
                <w:rFonts w:hint="eastAsia"/>
                <w:b/>
                <w:kern w:val="0"/>
                <w:sz w:val="24"/>
              </w:rPr>
              <w:t>52</w:t>
            </w:r>
            <w:r w:rsidRPr="000D28FF">
              <w:rPr>
                <w:rFonts w:hint="eastAsia"/>
                <w:b/>
                <w:kern w:val="0"/>
                <w:sz w:val="24"/>
              </w:rPr>
              <w:t>分）</w:t>
            </w:r>
          </w:p>
        </w:tc>
      </w:tr>
      <w:tr w:rsidR="002A6D60" w:rsidRPr="000D28FF" w:rsidTr="00372266">
        <w:trPr>
          <w:trHeight w:val="600"/>
          <w:jc w:val="center"/>
        </w:trPr>
        <w:tc>
          <w:tcPr>
            <w:tcW w:w="1303" w:type="dxa"/>
            <w:shd w:val="clear" w:color="auto" w:fill="FFFFFF"/>
            <w:vAlign w:val="center"/>
          </w:tcPr>
          <w:p w:rsidR="002A6D60" w:rsidRPr="000D28FF" w:rsidRDefault="002A6D60" w:rsidP="00372266">
            <w:pPr>
              <w:jc w:val="center"/>
              <w:rPr>
                <w:rFonts w:ascii="Calibri" w:hAnsi="Calibri"/>
                <w:b/>
                <w:color w:val="000000"/>
                <w:szCs w:val="21"/>
              </w:rPr>
            </w:pPr>
            <w:r w:rsidRPr="000D28FF">
              <w:rPr>
                <w:rFonts w:ascii="Calibri" w:hAnsi="Calibri" w:hint="eastAsia"/>
                <w:b/>
                <w:color w:val="000000"/>
                <w:szCs w:val="21"/>
              </w:rPr>
              <w:lastRenderedPageBreak/>
              <w:t>必要指标</w:t>
            </w:r>
          </w:p>
        </w:tc>
        <w:tc>
          <w:tcPr>
            <w:tcW w:w="8105" w:type="dxa"/>
            <w:gridSpan w:val="4"/>
            <w:shd w:val="clear" w:color="auto" w:fill="FFFFFF"/>
            <w:vAlign w:val="center"/>
          </w:tcPr>
          <w:p w:rsidR="002A6D60" w:rsidRPr="000D28FF" w:rsidRDefault="002A6D60" w:rsidP="00372266">
            <w:pPr>
              <w:jc w:val="left"/>
              <w:rPr>
                <w:rFonts w:ascii="Calibri" w:hAnsi="Calibri"/>
                <w:bCs/>
                <w:color w:val="000000"/>
                <w:szCs w:val="21"/>
              </w:rPr>
            </w:pPr>
            <w:r w:rsidRPr="000D28FF">
              <w:rPr>
                <w:rFonts w:ascii="Calibri" w:hAnsi="Calibri" w:hint="eastAsia"/>
                <w:bCs/>
                <w:color w:val="000000"/>
                <w:szCs w:val="21"/>
              </w:rPr>
              <w:t>论文作者或其工作单位应对论文及其科学内容具备完全的知识产权，且知识产权归属明确、清晰。</w:t>
            </w:r>
          </w:p>
        </w:tc>
      </w:tr>
      <w:tr w:rsidR="002A6D60" w:rsidRPr="000D28FF" w:rsidTr="00372266">
        <w:trPr>
          <w:trHeight w:val="75"/>
          <w:jc w:val="center"/>
        </w:trPr>
        <w:tc>
          <w:tcPr>
            <w:tcW w:w="1303" w:type="dxa"/>
            <w:vMerge w:val="restart"/>
            <w:vAlign w:val="center"/>
          </w:tcPr>
          <w:p w:rsidR="002A6D60" w:rsidRPr="000D28FF" w:rsidRDefault="002A6D60" w:rsidP="00372266">
            <w:pPr>
              <w:jc w:val="center"/>
              <w:rPr>
                <w:rFonts w:ascii="Calibri" w:hAnsi="Calibri"/>
                <w:b/>
                <w:color w:val="000000"/>
                <w:szCs w:val="21"/>
              </w:rPr>
            </w:pPr>
            <w:r w:rsidRPr="000D28FF">
              <w:rPr>
                <w:rFonts w:ascii="Calibri" w:hAnsi="Calibri" w:hint="eastAsia"/>
                <w:b/>
                <w:color w:val="000000"/>
                <w:szCs w:val="21"/>
              </w:rPr>
              <w:t>一级指标</w:t>
            </w:r>
          </w:p>
        </w:tc>
        <w:tc>
          <w:tcPr>
            <w:tcW w:w="1340" w:type="dxa"/>
            <w:vMerge w:val="restart"/>
            <w:vAlign w:val="center"/>
          </w:tcPr>
          <w:p w:rsidR="002A6D60" w:rsidRPr="000D28FF" w:rsidRDefault="002A6D60" w:rsidP="00372266">
            <w:pPr>
              <w:jc w:val="center"/>
              <w:rPr>
                <w:rFonts w:ascii="Calibri" w:hAnsi="Calibri"/>
                <w:b/>
                <w:color w:val="000000"/>
                <w:szCs w:val="21"/>
              </w:rPr>
            </w:pPr>
            <w:r w:rsidRPr="000D28FF">
              <w:rPr>
                <w:rFonts w:ascii="Calibri" w:hAnsi="Calibri" w:hint="eastAsia"/>
                <w:b/>
                <w:color w:val="000000"/>
                <w:szCs w:val="21"/>
              </w:rPr>
              <w:t>二级指标</w:t>
            </w:r>
          </w:p>
        </w:tc>
        <w:tc>
          <w:tcPr>
            <w:tcW w:w="5879" w:type="dxa"/>
            <w:gridSpan w:val="2"/>
            <w:vAlign w:val="center"/>
          </w:tcPr>
          <w:p w:rsidR="002A6D60" w:rsidRPr="000D28FF" w:rsidRDefault="002A6D60" w:rsidP="00372266">
            <w:pPr>
              <w:jc w:val="center"/>
              <w:rPr>
                <w:rFonts w:ascii="Calibri" w:hAnsi="Calibri"/>
                <w:color w:val="000000"/>
                <w:szCs w:val="21"/>
              </w:rPr>
            </w:pPr>
            <w:r w:rsidRPr="000D28FF">
              <w:rPr>
                <w:rFonts w:ascii="Calibri" w:hAnsi="Calibri" w:hint="eastAsia"/>
                <w:b/>
                <w:color w:val="000000"/>
                <w:szCs w:val="21"/>
              </w:rPr>
              <w:t>参考项</w:t>
            </w:r>
          </w:p>
        </w:tc>
        <w:tc>
          <w:tcPr>
            <w:tcW w:w="886" w:type="dxa"/>
            <w:vMerge w:val="restart"/>
            <w:vAlign w:val="center"/>
          </w:tcPr>
          <w:p w:rsidR="002A6D60" w:rsidRPr="000D28FF" w:rsidRDefault="002A6D60" w:rsidP="00372266">
            <w:pPr>
              <w:jc w:val="center"/>
              <w:rPr>
                <w:rFonts w:ascii="Calibri" w:hAnsi="Calibri"/>
                <w:b/>
                <w:color w:val="000000"/>
                <w:szCs w:val="21"/>
              </w:rPr>
            </w:pPr>
            <w:r w:rsidRPr="000D28FF">
              <w:rPr>
                <w:rFonts w:ascii="Calibri" w:hAnsi="Calibri" w:hint="eastAsia"/>
                <w:b/>
                <w:color w:val="000000"/>
                <w:szCs w:val="21"/>
              </w:rPr>
              <w:t>对应</w:t>
            </w:r>
          </w:p>
          <w:p w:rsidR="002A6D60" w:rsidRPr="000D28FF" w:rsidRDefault="002A6D60" w:rsidP="00372266">
            <w:pPr>
              <w:jc w:val="center"/>
              <w:rPr>
                <w:rFonts w:ascii="Calibri" w:hAnsi="Calibri"/>
                <w:color w:val="000000"/>
                <w:szCs w:val="21"/>
              </w:rPr>
            </w:pPr>
            <w:r w:rsidRPr="000D28FF">
              <w:rPr>
                <w:rFonts w:ascii="Calibri" w:hAnsi="Calibri" w:hint="eastAsia"/>
                <w:b/>
                <w:color w:val="000000"/>
                <w:szCs w:val="21"/>
              </w:rPr>
              <w:t>分值</w:t>
            </w:r>
          </w:p>
        </w:tc>
      </w:tr>
      <w:tr w:rsidR="002A6D60" w:rsidRPr="000D28FF" w:rsidTr="00372266">
        <w:trPr>
          <w:trHeight w:val="75"/>
          <w:jc w:val="center"/>
        </w:trPr>
        <w:tc>
          <w:tcPr>
            <w:tcW w:w="1303" w:type="dxa"/>
            <w:vMerge/>
            <w:vAlign w:val="center"/>
          </w:tcPr>
          <w:p w:rsidR="002A6D60" w:rsidRPr="000D28FF" w:rsidRDefault="002A6D60" w:rsidP="00372266">
            <w:pPr>
              <w:jc w:val="center"/>
              <w:rPr>
                <w:rFonts w:ascii="Calibri" w:hAnsi="Calibri"/>
                <w:b/>
                <w:color w:val="000000"/>
                <w:szCs w:val="21"/>
              </w:rPr>
            </w:pPr>
          </w:p>
        </w:tc>
        <w:tc>
          <w:tcPr>
            <w:tcW w:w="1340" w:type="dxa"/>
            <w:vMerge/>
            <w:vAlign w:val="center"/>
          </w:tcPr>
          <w:p w:rsidR="002A6D60" w:rsidRPr="000D28FF" w:rsidRDefault="002A6D60" w:rsidP="00372266">
            <w:pPr>
              <w:jc w:val="center"/>
              <w:rPr>
                <w:rFonts w:ascii="Calibri" w:hAnsi="Calibri"/>
                <w:b/>
                <w:color w:val="000000"/>
                <w:szCs w:val="21"/>
              </w:rPr>
            </w:pPr>
          </w:p>
        </w:tc>
        <w:tc>
          <w:tcPr>
            <w:tcW w:w="672" w:type="dxa"/>
            <w:vAlign w:val="center"/>
          </w:tcPr>
          <w:p w:rsidR="002A6D60" w:rsidRPr="000D28FF" w:rsidRDefault="002A6D60" w:rsidP="00372266">
            <w:pPr>
              <w:jc w:val="center"/>
              <w:rPr>
                <w:rFonts w:ascii="Calibri" w:hAnsi="Calibri"/>
                <w:b/>
                <w:color w:val="000000"/>
                <w:szCs w:val="21"/>
              </w:rPr>
            </w:pPr>
            <w:r w:rsidRPr="000D28FF">
              <w:rPr>
                <w:rFonts w:ascii="Calibri" w:hAnsi="Calibri" w:hint="eastAsia"/>
                <w:b/>
                <w:color w:val="000000"/>
                <w:szCs w:val="21"/>
              </w:rPr>
              <w:t>等级</w:t>
            </w:r>
          </w:p>
        </w:tc>
        <w:tc>
          <w:tcPr>
            <w:tcW w:w="5207" w:type="dxa"/>
            <w:vAlign w:val="center"/>
          </w:tcPr>
          <w:p w:rsidR="002A6D60" w:rsidRPr="000D28FF" w:rsidRDefault="002A6D60" w:rsidP="00372266">
            <w:pPr>
              <w:jc w:val="center"/>
              <w:rPr>
                <w:rFonts w:ascii="Calibri" w:hAnsi="Calibri"/>
                <w:b/>
                <w:color w:val="000000"/>
                <w:szCs w:val="21"/>
              </w:rPr>
            </w:pPr>
            <w:r w:rsidRPr="000D28FF">
              <w:rPr>
                <w:rFonts w:ascii="Calibri" w:hAnsi="Calibri" w:hint="eastAsia"/>
                <w:b/>
                <w:color w:val="000000"/>
                <w:szCs w:val="21"/>
              </w:rPr>
              <w:t>要求</w:t>
            </w:r>
          </w:p>
        </w:tc>
        <w:tc>
          <w:tcPr>
            <w:tcW w:w="886" w:type="dxa"/>
            <w:vMerge/>
            <w:vAlign w:val="center"/>
          </w:tcPr>
          <w:p w:rsidR="002A6D60" w:rsidRPr="000D28FF" w:rsidRDefault="002A6D60" w:rsidP="00372266">
            <w:pPr>
              <w:jc w:val="center"/>
              <w:rPr>
                <w:rFonts w:ascii="Calibri" w:hAnsi="Calibri"/>
                <w:b/>
                <w:color w:val="000000"/>
                <w:szCs w:val="21"/>
              </w:rPr>
            </w:pPr>
          </w:p>
        </w:tc>
      </w:tr>
      <w:tr w:rsidR="002A6D60" w:rsidRPr="000D28FF" w:rsidTr="00372266">
        <w:trPr>
          <w:trHeight w:val="996"/>
          <w:jc w:val="center"/>
        </w:trPr>
        <w:tc>
          <w:tcPr>
            <w:tcW w:w="1303" w:type="dxa"/>
            <w:vMerge w:val="restart"/>
            <w:vAlign w:val="center"/>
          </w:tcPr>
          <w:p w:rsidR="002A6D60" w:rsidRPr="000D28FF" w:rsidRDefault="002A6D60" w:rsidP="00372266">
            <w:pPr>
              <w:jc w:val="left"/>
              <w:rPr>
                <w:bCs/>
                <w:color w:val="000000"/>
                <w:szCs w:val="21"/>
              </w:rPr>
            </w:pPr>
            <w:r w:rsidRPr="000D28FF">
              <w:rPr>
                <w:bCs/>
                <w:color w:val="000000"/>
                <w:szCs w:val="21"/>
              </w:rPr>
              <w:t xml:space="preserve">1 </w:t>
            </w:r>
          </w:p>
          <w:p w:rsidR="002A6D60" w:rsidRPr="000D28FF" w:rsidRDefault="002A6D60" w:rsidP="00372266">
            <w:pPr>
              <w:jc w:val="left"/>
              <w:rPr>
                <w:bCs/>
                <w:color w:val="000000"/>
                <w:szCs w:val="21"/>
              </w:rPr>
            </w:pPr>
            <w:r w:rsidRPr="000D28FF">
              <w:rPr>
                <w:bCs/>
                <w:color w:val="000000"/>
                <w:szCs w:val="21"/>
              </w:rPr>
              <w:t>论文学术内容和水平</w:t>
            </w:r>
          </w:p>
          <w:p w:rsidR="002A6D60" w:rsidRPr="000D28FF" w:rsidRDefault="002A6D60" w:rsidP="00372266">
            <w:pPr>
              <w:jc w:val="left"/>
              <w:rPr>
                <w:bCs/>
                <w:color w:val="000000"/>
                <w:szCs w:val="21"/>
              </w:rPr>
            </w:pPr>
            <w:r w:rsidRPr="000D28FF">
              <w:rPr>
                <w:bCs/>
                <w:color w:val="000000"/>
                <w:szCs w:val="21"/>
              </w:rPr>
              <w:t>（</w:t>
            </w:r>
            <w:r w:rsidRPr="000D28FF">
              <w:rPr>
                <w:rFonts w:hint="eastAsia"/>
                <w:bCs/>
                <w:color w:val="000000"/>
                <w:szCs w:val="21"/>
              </w:rPr>
              <w:t>45</w:t>
            </w:r>
            <w:r w:rsidRPr="000D28FF">
              <w:rPr>
                <w:bCs/>
                <w:color w:val="000000"/>
                <w:szCs w:val="21"/>
              </w:rPr>
              <w:t>分）</w:t>
            </w:r>
          </w:p>
        </w:tc>
        <w:tc>
          <w:tcPr>
            <w:tcW w:w="1340" w:type="dxa"/>
            <w:vMerge w:val="restart"/>
            <w:vAlign w:val="center"/>
          </w:tcPr>
          <w:p w:rsidR="002A6D60" w:rsidRPr="000D28FF" w:rsidRDefault="002A6D60" w:rsidP="00372266">
            <w:pPr>
              <w:rPr>
                <w:color w:val="000000"/>
                <w:szCs w:val="21"/>
              </w:rPr>
            </w:pPr>
            <w:r w:rsidRPr="000D28FF">
              <w:rPr>
                <w:bCs/>
                <w:color w:val="000000"/>
                <w:szCs w:val="21"/>
              </w:rPr>
              <w:t>1.1</w:t>
            </w:r>
            <w:r w:rsidRPr="000D28FF">
              <w:rPr>
                <w:rFonts w:hint="eastAsia"/>
                <w:bCs/>
                <w:color w:val="000000"/>
                <w:szCs w:val="21"/>
              </w:rPr>
              <w:t xml:space="preserve"> </w:t>
            </w:r>
            <w:r w:rsidRPr="000D28FF">
              <w:rPr>
                <w:bCs/>
                <w:color w:val="000000"/>
                <w:szCs w:val="21"/>
              </w:rPr>
              <w:t>论文学术前瞻性</w:t>
            </w:r>
          </w:p>
        </w:tc>
        <w:tc>
          <w:tcPr>
            <w:tcW w:w="672" w:type="dxa"/>
            <w:vAlign w:val="center"/>
          </w:tcPr>
          <w:p w:rsidR="002A6D60" w:rsidRPr="000D28FF" w:rsidRDefault="002A6D60" w:rsidP="00372266">
            <w:pPr>
              <w:jc w:val="center"/>
              <w:rPr>
                <w:color w:val="000000"/>
                <w:szCs w:val="21"/>
              </w:rPr>
            </w:pPr>
            <w:r w:rsidRPr="000D28FF">
              <w:rPr>
                <w:color w:val="000000"/>
                <w:szCs w:val="21"/>
              </w:rPr>
              <w:t>A</w:t>
            </w:r>
          </w:p>
        </w:tc>
        <w:tc>
          <w:tcPr>
            <w:tcW w:w="5207" w:type="dxa"/>
            <w:vAlign w:val="center"/>
          </w:tcPr>
          <w:p w:rsidR="002A6D60" w:rsidRPr="000D28FF" w:rsidRDefault="002A6D60" w:rsidP="00372266">
            <w:pPr>
              <w:jc w:val="left"/>
              <w:rPr>
                <w:color w:val="000000"/>
                <w:szCs w:val="21"/>
              </w:rPr>
            </w:pPr>
            <w:r w:rsidRPr="000D28FF">
              <w:rPr>
                <w:color w:val="000000"/>
                <w:szCs w:val="21"/>
              </w:rPr>
              <w:t>面向世界科技发展需求，支撑学科发展的基础课题或行业发展亟需解决的重大问题，具备很高的前瞻性、时效性、热点性。</w:t>
            </w:r>
          </w:p>
        </w:tc>
        <w:tc>
          <w:tcPr>
            <w:tcW w:w="886" w:type="dxa"/>
            <w:vAlign w:val="center"/>
          </w:tcPr>
          <w:p w:rsidR="002A6D60" w:rsidRPr="000D28FF" w:rsidRDefault="002A6D60" w:rsidP="00372266">
            <w:pPr>
              <w:jc w:val="center"/>
              <w:rPr>
                <w:color w:val="000000"/>
                <w:szCs w:val="21"/>
              </w:rPr>
            </w:pPr>
            <w:r w:rsidRPr="000D28FF">
              <w:rPr>
                <w:rFonts w:hint="eastAsia"/>
                <w:color w:val="000000"/>
                <w:szCs w:val="21"/>
              </w:rPr>
              <w:t>12</w:t>
            </w:r>
            <w:r w:rsidRPr="000D28FF">
              <w:rPr>
                <w:bCs/>
                <w:color w:val="000000"/>
                <w:szCs w:val="21"/>
              </w:rPr>
              <w:t>~</w:t>
            </w:r>
            <w:r w:rsidRPr="000D28FF">
              <w:rPr>
                <w:rFonts w:hint="eastAsia"/>
                <w:bCs/>
                <w:color w:val="000000"/>
                <w:szCs w:val="21"/>
              </w:rPr>
              <w:t>15</w:t>
            </w:r>
          </w:p>
        </w:tc>
      </w:tr>
      <w:tr w:rsidR="002A6D60" w:rsidRPr="000D28FF" w:rsidTr="00372266">
        <w:trPr>
          <w:trHeight w:val="730"/>
          <w:jc w:val="center"/>
        </w:trPr>
        <w:tc>
          <w:tcPr>
            <w:tcW w:w="1303" w:type="dxa"/>
            <w:vMerge/>
            <w:vAlign w:val="center"/>
          </w:tcPr>
          <w:p w:rsidR="002A6D60" w:rsidRPr="000D28FF" w:rsidRDefault="002A6D60" w:rsidP="00372266">
            <w:pPr>
              <w:jc w:val="center"/>
              <w:rPr>
                <w:bCs/>
                <w:color w:val="000000"/>
                <w:szCs w:val="21"/>
              </w:rPr>
            </w:pPr>
          </w:p>
        </w:tc>
        <w:tc>
          <w:tcPr>
            <w:tcW w:w="1340" w:type="dxa"/>
            <w:vMerge/>
            <w:vAlign w:val="center"/>
          </w:tcPr>
          <w:p w:rsidR="002A6D60" w:rsidRPr="000D28FF" w:rsidRDefault="002A6D60" w:rsidP="00372266">
            <w:pPr>
              <w:jc w:val="center"/>
              <w:rPr>
                <w:bCs/>
                <w:color w:val="000000"/>
                <w:szCs w:val="21"/>
              </w:rPr>
            </w:pPr>
          </w:p>
        </w:tc>
        <w:tc>
          <w:tcPr>
            <w:tcW w:w="672" w:type="dxa"/>
            <w:vAlign w:val="center"/>
          </w:tcPr>
          <w:p w:rsidR="002A6D60" w:rsidRPr="000D28FF" w:rsidRDefault="002A6D60" w:rsidP="00372266">
            <w:pPr>
              <w:jc w:val="center"/>
              <w:rPr>
                <w:color w:val="000000"/>
                <w:szCs w:val="21"/>
              </w:rPr>
            </w:pPr>
            <w:r w:rsidRPr="000D28FF">
              <w:rPr>
                <w:color w:val="000000"/>
                <w:szCs w:val="21"/>
              </w:rPr>
              <w:t>B</w:t>
            </w:r>
          </w:p>
        </w:tc>
        <w:tc>
          <w:tcPr>
            <w:tcW w:w="5207" w:type="dxa"/>
            <w:vAlign w:val="center"/>
          </w:tcPr>
          <w:p w:rsidR="002A6D60" w:rsidRPr="000D28FF" w:rsidRDefault="002A6D60" w:rsidP="00372266">
            <w:pPr>
              <w:jc w:val="left"/>
              <w:rPr>
                <w:color w:val="000000"/>
                <w:szCs w:val="21"/>
              </w:rPr>
            </w:pPr>
            <w:r w:rsidRPr="000D28FF">
              <w:rPr>
                <w:color w:val="000000"/>
                <w:szCs w:val="21"/>
              </w:rPr>
              <w:t>面向学科发展的重要方向或行业发展面临的重要问题，具备较好的前瞻性、时效性、热点性。</w:t>
            </w:r>
          </w:p>
        </w:tc>
        <w:tc>
          <w:tcPr>
            <w:tcW w:w="886" w:type="dxa"/>
            <w:vAlign w:val="center"/>
          </w:tcPr>
          <w:p w:rsidR="002A6D60" w:rsidRPr="000D28FF" w:rsidRDefault="002A6D60" w:rsidP="00372266">
            <w:pPr>
              <w:jc w:val="center"/>
              <w:rPr>
                <w:color w:val="000000"/>
                <w:szCs w:val="21"/>
              </w:rPr>
            </w:pPr>
            <w:r w:rsidRPr="000D28FF">
              <w:rPr>
                <w:rFonts w:hint="eastAsia"/>
                <w:color w:val="000000"/>
                <w:szCs w:val="21"/>
              </w:rPr>
              <w:t>6</w:t>
            </w:r>
            <w:r w:rsidRPr="000D28FF">
              <w:rPr>
                <w:bCs/>
                <w:color w:val="000000"/>
                <w:szCs w:val="21"/>
              </w:rPr>
              <w:t>~</w:t>
            </w:r>
            <w:r w:rsidRPr="000D28FF">
              <w:rPr>
                <w:rFonts w:hint="eastAsia"/>
                <w:bCs/>
                <w:color w:val="000000"/>
                <w:szCs w:val="21"/>
              </w:rPr>
              <w:t>11</w:t>
            </w:r>
          </w:p>
        </w:tc>
      </w:tr>
      <w:tr w:rsidR="002A6D60" w:rsidRPr="000D28FF" w:rsidTr="00372266">
        <w:trPr>
          <w:trHeight w:val="157"/>
          <w:jc w:val="center"/>
        </w:trPr>
        <w:tc>
          <w:tcPr>
            <w:tcW w:w="1303" w:type="dxa"/>
            <w:vMerge/>
            <w:vAlign w:val="center"/>
          </w:tcPr>
          <w:p w:rsidR="002A6D60" w:rsidRPr="000D28FF" w:rsidRDefault="002A6D60" w:rsidP="00372266">
            <w:pPr>
              <w:jc w:val="center"/>
              <w:rPr>
                <w:bCs/>
                <w:color w:val="000000"/>
                <w:szCs w:val="21"/>
              </w:rPr>
            </w:pPr>
          </w:p>
        </w:tc>
        <w:tc>
          <w:tcPr>
            <w:tcW w:w="1340" w:type="dxa"/>
            <w:vMerge/>
            <w:vAlign w:val="center"/>
          </w:tcPr>
          <w:p w:rsidR="002A6D60" w:rsidRPr="000D28FF" w:rsidRDefault="002A6D60" w:rsidP="00372266">
            <w:pPr>
              <w:jc w:val="center"/>
              <w:rPr>
                <w:bCs/>
                <w:color w:val="000000"/>
                <w:szCs w:val="21"/>
              </w:rPr>
            </w:pPr>
          </w:p>
        </w:tc>
        <w:tc>
          <w:tcPr>
            <w:tcW w:w="672" w:type="dxa"/>
            <w:vAlign w:val="center"/>
          </w:tcPr>
          <w:p w:rsidR="002A6D60" w:rsidRPr="000D28FF" w:rsidRDefault="002A6D60" w:rsidP="00372266">
            <w:pPr>
              <w:jc w:val="center"/>
              <w:rPr>
                <w:color w:val="000000"/>
                <w:szCs w:val="21"/>
              </w:rPr>
            </w:pPr>
            <w:r w:rsidRPr="000D28FF">
              <w:rPr>
                <w:color w:val="000000"/>
                <w:szCs w:val="21"/>
              </w:rPr>
              <w:t>C</w:t>
            </w:r>
          </w:p>
        </w:tc>
        <w:tc>
          <w:tcPr>
            <w:tcW w:w="5207" w:type="dxa"/>
            <w:vAlign w:val="center"/>
          </w:tcPr>
          <w:p w:rsidR="002A6D60" w:rsidRPr="000D28FF" w:rsidRDefault="002A6D60" w:rsidP="00372266">
            <w:pPr>
              <w:jc w:val="left"/>
              <w:rPr>
                <w:color w:val="000000"/>
                <w:szCs w:val="21"/>
              </w:rPr>
            </w:pPr>
            <w:r w:rsidRPr="000D28FF">
              <w:rPr>
                <w:color w:val="000000"/>
                <w:szCs w:val="21"/>
              </w:rPr>
              <w:t>面向业界公认的重要和热点研究方向，前瞻性、时效性、热点性一般。</w:t>
            </w:r>
          </w:p>
        </w:tc>
        <w:tc>
          <w:tcPr>
            <w:tcW w:w="886" w:type="dxa"/>
            <w:vAlign w:val="center"/>
          </w:tcPr>
          <w:p w:rsidR="002A6D60" w:rsidRPr="000D28FF" w:rsidRDefault="002A6D60" w:rsidP="00372266">
            <w:pPr>
              <w:jc w:val="center"/>
              <w:rPr>
                <w:color w:val="000000"/>
                <w:szCs w:val="21"/>
              </w:rPr>
            </w:pPr>
            <w:r w:rsidRPr="000D28FF">
              <w:rPr>
                <w:color w:val="000000"/>
                <w:szCs w:val="21"/>
              </w:rPr>
              <w:t>0</w:t>
            </w:r>
            <w:r w:rsidRPr="000D28FF">
              <w:rPr>
                <w:bCs/>
                <w:color w:val="000000"/>
                <w:szCs w:val="21"/>
              </w:rPr>
              <w:t>~</w:t>
            </w:r>
            <w:r w:rsidRPr="000D28FF">
              <w:rPr>
                <w:rFonts w:hint="eastAsia"/>
                <w:bCs/>
                <w:color w:val="000000"/>
                <w:szCs w:val="21"/>
              </w:rPr>
              <w:t>5</w:t>
            </w:r>
          </w:p>
        </w:tc>
      </w:tr>
      <w:tr w:rsidR="002A6D60" w:rsidRPr="000D28FF" w:rsidTr="00372266">
        <w:trPr>
          <w:trHeight w:val="506"/>
          <w:jc w:val="center"/>
        </w:trPr>
        <w:tc>
          <w:tcPr>
            <w:tcW w:w="1303" w:type="dxa"/>
            <w:vMerge/>
            <w:vAlign w:val="center"/>
          </w:tcPr>
          <w:p w:rsidR="002A6D60" w:rsidRPr="000D28FF" w:rsidRDefault="002A6D60" w:rsidP="00372266">
            <w:pPr>
              <w:rPr>
                <w:color w:val="000000"/>
                <w:szCs w:val="21"/>
              </w:rPr>
            </w:pPr>
          </w:p>
        </w:tc>
        <w:tc>
          <w:tcPr>
            <w:tcW w:w="1340" w:type="dxa"/>
            <w:vMerge w:val="restart"/>
            <w:vAlign w:val="center"/>
          </w:tcPr>
          <w:p w:rsidR="002A6D60" w:rsidRPr="000D28FF" w:rsidRDefault="002A6D60" w:rsidP="00372266">
            <w:pPr>
              <w:rPr>
                <w:bCs/>
                <w:color w:val="000000"/>
                <w:szCs w:val="21"/>
              </w:rPr>
            </w:pPr>
            <w:r w:rsidRPr="000D28FF">
              <w:rPr>
                <w:bCs/>
                <w:color w:val="000000"/>
                <w:szCs w:val="21"/>
              </w:rPr>
              <w:t>1.2</w:t>
            </w:r>
            <w:r w:rsidRPr="000D28FF">
              <w:rPr>
                <w:rFonts w:hint="eastAsia"/>
                <w:bCs/>
                <w:color w:val="000000"/>
                <w:szCs w:val="21"/>
              </w:rPr>
              <w:t xml:space="preserve"> </w:t>
            </w:r>
            <w:r w:rsidRPr="000D28FF">
              <w:rPr>
                <w:bCs/>
                <w:color w:val="000000"/>
                <w:szCs w:val="21"/>
              </w:rPr>
              <w:t>论文学术原创性</w:t>
            </w:r>
          </w:p>
        </w:tc>
        <w:tc>
          <w:tcPr>
            <w:tcW w:w="672" w:type="dxa"/>
            <w:vAlign w:val="center"/>
          </w:tcPr>
          <w:p w:rsidR="002A6D60" w:rsidRPr="000D28FF" w:rsidRDefault="002A6D60" w:rsidP="00372266">
            <w:pPr>
              <w:jc w:val="center"/>
              <w:rPr>
                <w:color w:val="000000"/>
                <w:szCs w:val="21"/>
              </w:rPr>
            </w:pPr>
            <w:r w:rsidRPr="000D28FF">
              <w:rPr>
                <w:color w:val="000000"/>
                <w:szCs w:val="21"/>
              </w:rPr>
              <w:t>A</w:t>
            </w:r>
          </w:p>
        </w:tc>
        <w:tc>
          <w:tcPr>
            <w:tcW w:w="5207" w:type="dxa"/>
            <w:vAlign w:val="center"/>
          </w:tcPr>
          <w:p w:rsidR="002A6D60" w:rsidRPr="000D28FF" w:rsidRDefault="002A6D60" w:rsidP="00372266">
            <w:pPr>
              <w:jc w:val="left"/>
              <w:rPr>
                <w:color w:val="000000"/>
                <w:szCs w:val="21"/>
              </w:rPr>
            </w:pPr>
            <w:r w:rsidRPr="000D28FF">
              <w:rPr>
                <w:color w:val="000000"/>
                <w:szCs w:val="21"/>
              </w:rPr>
              <w:t>在某个学科领域上取得了突破性、根本性进展。</w:t>
            </w:r>
          </w:p>
        </w:tc>
        <w:tc>
          <w:tcPr>
            <w:tcW w:w="886" w:type="dxa"/>
            <w:vAlign w:val="center"/>
          </w:tcPr>
          <w:p w:rsidR="002A6D60" w:rsidRPr="000D28FF" w:rsidRDefault="002A6D60" w:rsidP="00372266">
            <w:pPr>
              <w:jc w:val="center"/>
              <w:rPr>
                <w:color w:val="000000"/>
                <w:szCs w:val="21"/>
              </w:rPr>
            </w:pPr>
            <w:r w:rsidRPr="000D28FF">
              <w:rPr>
                <w:rFonts w:hint="eastAsia"/>
                <w:color w:val="000000"/>
                <w:szCs w:val="21"/>
              </w:rPr>
              <w:t>9</w:t>
            </w:r>
            <w:r w:rsidRPr="000D28FF">
              <w:rPr>
                <w:bCs/>
                <w:color w:val="000000"/>
                <w:szCs w:val="21"/>
              </w:rPr>
              <w:t>~</w:t>
            </w:r>
            <w:r w:rsidRPr="000D28FF">
              <w:rPr>
                <w:rFonts w:hint="eastAsia"/>
                <w:bCs/>
                <w:color w:val="000000"/>
                <w:szCs w:val="21"/>
              </w:rPr>
              <w:t>12</w:t>
            </w:r>
          </w:p>
        </w:tc>
      </w:tr>
      <w:tr w:rsidR="002A6D60" w:rsidRPr="000D28FF" w:rsidTr="00372266">
        <w:trPr>
          <w:trHeight w:val="688"/>
          <w:jc w:val="center"/>
        </w:trPr>
        <w:tc>
          <w:tcPr>
            <w:tcW w:w="1303" w:type="dxa"/>
            <w:vMerge/>
            <w:vAlign w:val="center"/>
          </w:tcPr>
          <w:p w:rsidR="002A6D60" w:rsidRPr="000D28FF" w:rsidRDefault="002A6D60" w:rsidP="00372266">
            <w:pPr>
              <w:rPr>
                <w:color w:val="000000"/>
                <w:szCs w:val="21"/>
              </w:rPr>
            </w:pPr>
          </w:p>
        </w:tc>
        <w:tc>
          <w:tcPr>
            <w:tcW w:w="1340" w:type="dxa"/>
            <w:vMerge/>
            <w:vAlign w:val="center"/>
          </w:tcPr>
          <w:p w:rsidR="002A6D60" w:rsidRPr="000D28FF" w:rsidRDefault="002A6D60" w:rsidP="00372266">
            <w:pPr>
              <w:jc w:val="center"/>
              <w:rPr>
                <w:bCs/>
                <w:color w:val="000000"/>
                <w:szCs w:val="21"/>
              </w:rPr>
            </w:pPr>
          </w:p>
        </w:tc>
        <w:tc>
          <w:tcPr>
            <w:tcW w:w="672" w:type="dxa"/>
            <w:vAlign w:val="center"/>
          </w:tcPr>
          <w:p w:rsidR="002A6D60" w:rsidRPr="000D28FF" w:rsidRDefault="002A6D60" w:rsidP="00372266">
            <w:pPr>
              <w:jc w:val="center"/>
              <w:rPr>
                <w:color w:val="000000"/>
                <w:szCs w:val="21"/>
              </w:rPr>
            </w:pPr>
            <w:r w:rsidRPr="000D28FF">
              <w:rPr>
                <w:color w:val="000000"/>
                <w:szCs w:val="21"/>
              </w:rPr>
              <w:t>B</w:t>
            </w:r>
          </w:p>
        </w:tc>
        <w:tc>
          <w:tcPr>
            <w:tcW w:w="5207" w:type="dxa"/>
            <w:vAlign w:val="center"/>
          </w:tcPr>
          <w:p w:rsidR="002A6D60" w:rsidRPr="000D28FF" w:rsidRDefault="002A6D60" w:rsidP="00372266">
            <w:pPr>
              <w:jc w:val="left"/>
              <w:rPr>
                <w:color w:val="000000"/>
                <w:szCs w:val="21"/>
              </w:rPr>
            </w:pPr>
            <w:r w:rsidRPr="000D28FF">
              <w:rPr>
                <w:color w:val="000000"/>
                <w:szCs w:val="21"/>
              </w:rPr>
              <w:t>在某个学科领域中的某个研究方向上取得了原创性的进展。</w:t>
            </w:r>
          </w:p>
        </w:tc>
        <w:tc>
          <w:tcPr>
            <w:tcW w:w="886" w:type="dxa"/>
            <w:vAlign w:val="center"/>
          </w:tcPr>
          <w:p w:rsidR="002A6D60" w:rsidRPr="000D28FF" w:rsidRDefault="002A6D60" w:rsidP="00372266">
            <w:pPr>
              <w:jc w:val="center"/>
              <w:rPr>
                <w:color w:val="000000"/>
                <w:szCs w:val="21"/>
              </w:rPr>
            </w:pPr>
            <w:r w:rsidRPr="000D28FF">
              <w:rPr>
                <w:rFonts w:hint="eastAsia"/>
                <w:color w:val="000000"/>
                <w:szCs w:val="21"/>
              </w:rPr>
              <w:t>5</w:t>
            </w:r>
            <w:r w:rsidRPr="000D28FF">
              <w:rPr>
                <w:bCs/>
                <w:color w:val="000000"/>
                <w:szCs w:val="21"/>
              </w:rPr>
              <w:t>~</w:t>
            </w:r>
            <w:r w:rsidRPr="000D28FF">
              <w:rPr>
                <w:rFonts w:hint="eastAsia"/>
                <w:bCs/>
                <w:color w:val="000000"/>
                <w:szCs w:val="21"/>
              </w:rPr>
              <w:t>8</w:t>
            </w:r>
          </w:p>
        </w:tc>
      </w:tr>
      <w:tr w:rsidR="002A6D60" w:rsidRPr="000D28FF" w:rsidTr="00372266">
        <w:trPr>
          <w:trHeight w:val="674"/>
          <w:jc w:val="center"/>
        </w:trPr>
        <w:tc>
          <w:tcPr>
            <w:tcW w:w="1303" w:type="dxa"/>
            <w:vMerge/>
            <w:vAlign w:val="center"/>
          </w:tcPr>
          <w:p w:rsidR="002A6D60" w:rsidRPr="000D28FF" w:rsidRDefault="002A6D60" w:rsidP="00372266">
            <w:pPr>
              <w:rPr>
                <w:color w:val="000000"/>
                <w:szCs w:val="21"/>
              </w:rPr>
            </w:pPr>
          </w:p>
        </w:tc>
        <w:tc>
          <w:tcPr>
            <w:tcW w:w="1340" w:type="dxa"/>
            <w:vMerge/>
            <w:vAlign w:val="center"/>
          </w:tcPr>
          <w:p w:rsidR="002A6D60" w:rsidRPr="000D28FF" w:rsidRDefault="002A6D60" w:rsidP="00372266">
            <w:pPr>
              <w:jc w:val="center"/>
              <w:rPr>
                <w:bCs/>
                <w:color w:val="000000"/>
                <w:szCs w:val="21"/>
              </w:rPr>
            </w:pPr>
          </w:p>
        </w:tc>
        <w:tc>
          <w:tcPr>
            <w:tcW w:w="672" w:type="dxa"/>
            <w:vAlign w:val="center"/>
          </w:tcPr>
          <w:p w:rsidR="002A6D60" w:rsidRPr="000D28FF" w:rsidRDefault="002A6D60" w:rsidP="00372266">
            <w:pPr>
              <w:jc w:val="center"/>
              <w:rPr>
                <w:color w:val="000000"/>
                <w:szCs w:val="21"/>
              </w:rPr>
            </w:pPr>
            <w:r w:rsidRPr="000D28FF">
              <w:rPr>
                <w:color w:val="000000"/>
                <w:szCs w:val="21"/>
              </w:rPr>
              <w:t>C</w:t>
            </w:r>
          </w:p>
        </w:tc>
        <w:tc>
          <w:tcPr>
            <w:tcW w:w="5207" w:type="dxa"/>
            <w:vAlign w:val="center"/>
          </w:tcPr>
          <w:p w:rsidR="002A6D60" w:rsidRPr="000D28FF" w:rsidRDefault="002A6D60" w:rsidP="00372266">
            <w:pPr>
              <w:jc w:val="left"/>
              <w:rPr>
                <w:color w:val="000000"/>
                <w:szCs w:val="21"/>
              </w:rPr>
            </w:pPr>
            <w:r w:rsidRPr="000D28FF">
              <w:rPr>
                <w:color w:val="000000"/>
                <w:szCs w:val="21"/>
              </w:rPr>
              <w:t>在某个学科领域内某个研究方向的某个具体问题上取得了一定进展。</w:t>
            </w:r>
          </w:p>
        </w:tc>
        <w:tc>
          <w:tcPr>
            <w:tcW w:w="886" w:type="dxa"/>
            <w:vAlign w:val="center"/>
          </w:tcPr>
          <w:p w:rsidR="002A6D60" w:rsidRPr="000D28FF" w:rsidRDefault="002A6D60" w:rsidP="00372266">
            <w:pPr>
              <w:jc w:val="center"/>
              <w:rPr>
                <w:color w:val="000000"/>
                <w:szCs w:val="21"/>
              </w:rPr>
            </w:pPr>
            <w:r w:rsidRPr="000D28FF">
              <w:rPr>
                <w:color w:val="000000"/>
                <w:szCs w:val="21"/>
              </w:rPr>
              <w:t>0</w:t>
            </w:r>
            <w:r w:rsidRPr="000D28FF">
              <w:rPr>
                <w:bCs/>
                <w:color w:val="000000"/>
                <w:szCs w:val="21"/>
              </w:rPr>
              <w:t>~</w:t>
            </w:r>
            <w:r w:rsidRPr="000D28FF">
              <w:rPr>
                <w:rFonts w:hint="eastAsia"/>
                <w:bCs/>
                <w:color w:val="000000"/>
                <w:szCs w:val="21"/>
              </w:rPr>
              <w:t>4</w:t>
            </w:r>
          </w:p>
        </w:tc>
      </w:tr>
      <w:tr w:rsidR="002A6D60" w:rsidRPr="000D28FF" w:rsidTr="00372266">
        <w:trPr>
          <w:trHeight w:val="703"/>
          <w:jc w:val="center"/>
        </w:trPr>
        <w:tc>
          <w:tcPr>
            <w:tcW w:w="1303" w:type="dxa"/>
            <w:vMerge/>
            <w:vAlign w:val="center"/>
          </w:tcPr>
          <w:p w:rsidR="002A6D60" w:rsidRPr="000D28FF" w:rsidRDefault="002A6D60" w:rsidP="00372266">
            <w:pPr>
              <w:rPr>
                <w:color w:val="000000"/>
                <w:szCs w:val="21"/>
              </w:rPr>
            </w:pPr>
          </w:p>
        </w:tc>
        <w:tc>
          <w:tcPr>
            <w:tcW w:w="1340" w:type="dxa"/>
            <w:vMerge w:val="restart"/>
            <w:vAlign w:val="center"/>
          </w:tcPr>
          <w:p w:rsidR="002A6D60" w:rsidRPr="000D28FF" w:rsidRDefault="002A6D60" w:rsidP="00372266">
            <w:pPr>
              <w:rPr>
                <w:bCs/>
                <w:color w:val="000000"/>
                <w:szCs w:val="21"/>
              </w:rPr>
            </w:pPr>
            <w:r w:rsidRPr="000D28FF">
              <w:rPr>
                <w:bCs/>
                <w:color w:val="000000"/>
                <w:szCs w:val="21"/>
              </w:rPr>
              <w:t>1.3</w:t>
            </w:r>
            <w:r w:rsidRPr="000D28FF">
              <w:rPr>
                <w:rFonts w:hint="eastAsia"/>
                <w:bCs/>
                <w:color w:val="000000"/>
                <w:szCs w:val="21"/>
              </w:rPr>
              <w:t xml:space="preserve"> </w:t>
            </w:r>
            <w:r w:rsidRPr="000D28FF">
              <w:rPr>
                <w:bCs/>
                <w:color w:val="000000"/>
                <w:szCs w:val="21"/>
              </w:rPr>
              <w:t>论文科学严谨性</w:t>
            </w:r>
          </w:p>
        </w:tc>
        <w:tc>
          <w:tcPr>
            <w:tcW w:w="672" w:type="dxa"/>
            <w:vAlign w:val="center"/>
          </w:tcPr>
          <w:p w:rsidR="002A6D60" w:rsidRPr="000D28FF" w:rsidRDefault="002A6D60" w:rsidP="00372266">
            <w:pPr>
              <w:jc w:val="center"/>
              <w:rPr>
                <w:color w:val="000000"/>
                <w:szCs w:val="21"/>
              </w:rPr>
            </w:pPr>
            <w:r w:rsidRPr="000D28FF">
              <w:rPr>
                <w:color w:val="000000"/>
                <w:szCs w:val="21"/>
              </w:rPr>
              <w:t>A</w:t>
            </w:r>
          </w:p>
        </w:tc>
        <w:tc>
          <w:tcPr>
            <w:tcW w:w="5207" w:type="dxa"/>
            <w:vAlign w:val="center"/>
          </w:tcPr>
          <w:p w:rsidR="002A6D60" w:rsidRPr="000D28FF" w:rsidRDefault="002A6D60" w:rsidP="00372266">
            <w:pPr>
              <w:jc w:val="left"/>
              <w:rPr>
                <w:color w:val="000000"/>
                <w:szCs w:val="21"/>
              </w:rPr>
            </w:pPr>
            <w:r w:rsidRPr="000D28FF">
              <w:rPr>
                <w:color w:val="000000"/>
                <w:szCs w:val="21"/>
              </w:rPr>
              <w:t>内容设计科学合理、论证严谨、逻辑性强、数据和支持资料充分可靠，引用前人研究成果完整。</w:t>
            </w:r>
          </w:p>
        </w:tc>
        <w:tc>
          <w:tcPr>
            <w:tcW w:w="886" w:type="dxa"/>
            <w:vAlign w:val="center"/>
          </w:tcPr>
          <w:p w:rsidR="002A6D60" w:rsidRPr="000D28FF" w:rsidRDefault="002A6D60" w:rsidP="00372266">
            <w:pPr>
              <w:jc w:val="center"/>
              <w:rPr>
                <w:color w:val="000000"/>
                <w:szCs w:val="21"/>
              </w:rPr>
            </w:pPr>
            <w:r w:rsidRPr="000D28FF">
              <w:rPr>
                <w:rFonts w:hint="eastAsia"/>
                <w:color w:val="000000"/>
                <w:szCs w:val="21"/>
              </w:rPr>
              <w:t>5</w:t>
            </w:r>
            <w:r w:rsidRPr="000D28FF">
              <w:rPr>
                <w:bCs/>
                <w:color w:val="000000"/>
                <w:szCs w:val="21"/>
              </w:rPr>
              <w:t>~</w:t>
            </w:r>
            <w:r w:rsidRPr="000D28FF">
              <w:rPr>
                <w:rFonts w:hint="eastAsia"/>
                <w:bCs/>
                <w:color w:val="000000"/>
                <w:szCs w:val="21"/>
              </w:rPr>
              <w:t>8</w:t>
            </w:r>
          </w:p>
        </w:tc>
      </w:tr>
      <w:tr w:rsidR="002A6D60" w:rsidRPr="000D28FF" w:rsidTr="00372266">
        <w:trPr>
          <w:trHeight w:val="772"/>
          <w:jc w:val="center"/>
        </w:trPr>
        <w:tc>
          <w:tcPr>
            <w:tcW w:w="1303" w:type="dxa"/>
            <w:vMerge/>
            <w:vAlign w:val="center"/>
          </w:tcPr>
          <w:p w:rsidR="002A6D60" w:rsidRPr="000D28FF" w:rsidRDefault="002A6D60" w:rsidP="00372266">
            <w:pPr>
              <w:rPr>
                <w:color w:val="000000"/>
                <w:szCs w:val="21"/>
              </w:rPr>
            </w:pPr>
          </w:p>
        </w:tc>
        <w:tc>
          <w:tcPr>
            <w:tcW w:w="1340" w:type="dxa"/>
            <w:vMerge/>
            <w:vAlign w:val="center"/>
          </w:tcPr>
          <w:p w:rsidR="002A6D60" w:rsidRPr="000D28FF" w:rsidRDefault="002A6D60" w:rsidP="00372266">
            <w:pPr>
              <w:jc w:val="center"/>
              <w:rPr>
                <w:bCs/>
                <w:color w:val="000000"/>
                <w:szCs w:val="21"/>
              </w:rPr>
            </w:pPr>
          </w:p>
        </w:tc>
        <w:tc>
          <w:tcPr>
            <w:tcW w:w="672" w:type="dxa"/>
            <w:vAlign w:val="center"/>
          </w:tcPr>
          <w:p w:rsidR="002A6D60" w:rsidRPr="000D28FF" w:rsidRDefault="002A6D60" w:rsidP="00372266">
            <w:pPr>
              <w:jc w:val="center"/>
              <w:rPr>
                <w:color w:val="000000"/>
                <w:szCs w:val="21"/>
              </w:rPr>
            </w:pPr>
            <w:r w:rsidRPr="000D28FF">
              <w:rPr>
                <w:color w:val="000000"/>
                <w:szCs w:val="21"/>
              </w:rPr>
              <w:t>B</w:t>
            </w:r>
          </w:p>
        </w:tc>
        <w:tc>
          <w:tcPr>
            <w:tcW w:w="5207" w:type="dxa"/>
            <w:vAlign w:val="center"/>
          </w:tcPr>
          <w:p w:rsidR="002A6D60" w:rsidRPr="000D28FF" w:rsidRDefault="002A6D60" w:rsidP="00372266">
            <w:pPr>
              <w:jc w:val="left"/>
              <w:rPr>
                <w:color w:val="000000"/>
                <w:szCs w:val="21"/>
              </w:rPr>
            </w:pPr>
            <w:r w:rsidRPr="000D28FF">
              <w:rPr>
                <w:color w:val="000000"/>
                <w:szCs w:val="21"/>
              </w:rPr>
              <w:t>内容设计、论证的严谨性和逻辑性一般，或数据和支持资料可靠性存疑，或引用前人研究成果完整性一般。</w:t>
            </w:r>
          </w:p>
        </w:tc>
        <w:tc>
          <w:tcPr>
            <w:tcW w:w="886" w:type="dxa"/>
            <w:vAlign w:val="center"/>
          </w:tcPr>
          <w:p w:rsidR="002A6D60" w:rsidRPr="000D28FF" w:rsidRDefault="002A6D60" w:rsidP="00372266">
            <w:pPr>
              <w:jc w:val="center"/>
              <w:rPr>
                <w:color w:val="000000"/>
                <w:szCs w:val="21"/>
              </w:rPr>
            </w:pPr>
            <w:r w:rsidRPr="000D28FF">
              <w:rPr>
                <w:color w:val="000000"/>
                <w:szCs w:val="21"/>
              </w:rPr>
              <w:t>0</w:t>
            </w:r>
            <w:r w:rsidRPr="000D28FF">
              <w:rPr>
                <w:bCs/>
                <w:color w:val="000000"/>
                <w:szCs w:val="21"/>
              </w:rPr>
              <w:t>~</w:t>
            </w:r>
            <w:r w:rsidRPr="000D28FF">
              <w:rPr>
                <w:rFonts w:hint="eastAsia"/>
                <w:bCs/>
                <w:color w:val="000000"/>
                <w:szCs w:val="21"/>
              </w:rPr>
              <w:t>4</w:t>
            </w:r>
          </w:p>
        </w:tc>
      </w:tr>
      <w:tr w:rsidR="002A6D60" w:rsidRPr="000D28FF" w:rsidTr="00372266">
        <w:trPr>
          <w:trHeight w:val="814"/>
          <w:jc w:val="center"/>
        </w:trPr>
        <w:tc>
          <w:tcPr>
            <w:tcW w:w="1303" w:type="dxa"/>
            <w:vMerge/>
            <w:vAlign w:val="center"/>
          </w:tcPr>
          <w:p w:rsidR="002A6D60" w:rsidRPr="000D28FF" w:rsidRDefault="002A6D60" w:rsidP="00372266">
            <w:pPr>
              <w:jc w:val="center"/>
              <w:rPr>
                <w:color w:val="000000"/>
                <w:szCs w:val="21"/>
              </w:rPr>
            </w:pPr>
          </w:p>
        </w:tc>
        <w:tc>
          <w:tcPr>
            <w:tcW w:w="1340" w:type="dxa"/>
            <w:vMerge w:val="restart"/>
            <w:vAlign w:val="center"/>
          </w:tcPr>
          <w:p w:rsidR="002A6D60" w:rsidRPr="000D28FF" w:rsidRDefault="002A6D60" w:rsidP="00372266">
            <w:pPr>
              <w:rPr>
                <w:color w:val="000000"/>
                <w:szCs w:val="21"/>
              </w:rPr>
            </w:pPr>
            <w:r w:rsidRPr="000D28FF">
              <w:rPr>
                <w:color w:val="000000"/>
                <w:szCs w:val="21"/>
              </w:rPr>
              <w:t>1.4</w:t>
            </w:r>
            <w:r w:rsidRPr="000D28FF">
              <w:rPr>
                <w:rFonts w:hint="eastAsia"/>
                <w:color w:val="000000"/>
                <w:szCs w:val="21"/>
              </w:rPr>
              <w:t xml:space="preserve"> </w:t>
            </w:r>
            <w:r w:rsidRPr="000D28FF">
              <w:rPr>
                <w:color w:val="000000"/>
                <w:szCs w:val="21"/>
              </w:rPr>
              <w:t>成果的应用价值</w:t>
            </w:r>
          </w:p>
        </w:tc>
        <w:tc>
          <w:tcPr>
            <w:tcW w:w="672" w:type="dxa"/>
            <w:vAlign w:val="center"/>
          </w:tcPr>
          <w:p w:rsidR="002A6D60" w:rsidRPr="000D28FF" w:rsidRDefault="002A6D60" w:rsidP="00372266">
            <w:pPr>
              <w:jc w:val="center"/>
              <w:rPr>
                <w:color w:val="000000"/>
                <w:szCs w:val="21"/>
              </w:rPr>
            </w:pPr>
            <w:r w:rsidRPr="000D28FF">
              <w:rPr>
                <w:color w:val="000000"/>
                <w:szCs w:val="21"/>
              </w:rPr>
              <w:t>A</w:t>
            </w:r>
          </w:p>
        </w:tc>
        <w:tc>
          <w:tcPr>
            <w:tcW w:w="5207" w:type="dxa"/>
            <w:vAlign w:val="center"/>
          </w:tcPr>
          <w:p w:rsidR="002A6D60" w:rsidRPr="000D28FF" w:rsidRDefault="002A6D60" w:rsidP="00372266">
            <w:pPr>
              <w:jc w:val="left"/>
              <w:rPr>
                <w:color w:val="000000"/>
                <w:szCs w:val="21"/>
              </w:rPr>
            </w:pPr>
            <w:r w:rsidRPr="000D28FF">
              <w:rPr>
                <w:color w:val="000000"/>
                <w:szCs w:val="21"/>
              </w:rPr>
              <w:t>学科领域内可广泛应用和大规模推广，已转化或潜在的经济和社会价值很高，具有国际范围内广泛应用前景。</w:t>
            </w:r>
          </w:p>
        </w:tc>
        <w:tc>
          <w:tcPr>
            <w:tcW w:w="886" w:type="dxa"/>
            <w:vAlign w:val="center"/>
          </w:tcPr>
          <w:p w:rsidR="002A6D60" w:rsidRPr="000D28FF" w:rsidRDefault="002A6D60" w:rsidP="00372266">
            <w:pPr>
              <w:jc w:val="center"/>
              <w:rPr>
                <w:color w:val="000000"/>
                <w:szCs w:val="21"/>
              </w:rPr>
            </w:pPr>
            <w:r w:rsidRPr="000D28FF">
              <w:rPr>
                <w:rFonts w:hint="eastAsia"/>
                <w:color w:val="000000"/>
                <w:szCs w:val="21"/>
              </w:rPr>
              <w:t>8</w:t>
            </w:r>
            <w:r w:rsidRPr="000D28FF">
              <w:rPr>
                <w:bCs/>
                <w:color w:val="000000"/>
                <w:szCs w:val="21"/>
              </w:rPr>
              <w:t>~</w:t>
            </w:r>
            <w:r w:rsidRPr="000D28FF">
              <w:rPr>
                <w:rFonts w:hint="eastAsia"/>
                <w:bCs/>
                <w:color w:val="000000"/>
                <w:szCs w:val="21"/>
              </w:rPr>
              <w:t>10</w:t>
            </w:r>
          </w:p>
        </w:tc>
      </w:tr>
      <w:tr w:rsidR="002A6D60" w:rsidRPr="000D28FF" w:rsidTr="00372266">
        <w:trPr>
          <w:trHeight w:val="772"/>
          <w:jc w:val="center"/>
        </w:trPr>
        <w:tc>
          <w:tcPr>
            <w:tcW w:w="1303" w:type="dxa"/>
            <w:vMerge/>
            <w:vAlign w:val="center"/>
          </w:tcPr>
          <w:p w:rsidR="002A6D60" w:rsidRPr="000D28FF" w:rsidRDefault="002A6D60" w:rsidP="00372266">
            <w:pPr>
              <w:jc w:val="center"/>
              <w:rPr>
                <w:color w:val="000000"/>
                <w:szCs w:val="21"/>
              </w:rPr>
            </w:pPr>
          </w:p>
        </w:tc>
        <w:tc>
          <w:tcPr>
            <w:tcW w:w="1340" w:type="dxa"/>
            <w:vMerge/>
            <w:vAlign w:val="center"/>
          </w:tcPr>
          <w:p w:rsidR="002A6D60" w:rsidRPr="000D28FF" w:rsidRDefault="002A6D60" w:rsidP="00372266">
            <w:pPr>
              <w:jc w:val="center"/>
              <w:rPr>
                <w:color w:val="000000"/>
                <w:szCs w:val="21"/>
              </w:rPr>
            </w:pPr>
          </w:p>
        </w:tc>
        <w:tc>
          <w:tcPr>
            <w:tcW w:w="672" w:type="dxa"/>
            <w:vAlign w:val="center"/>
          </w:tcPr>
          <w:p w:rsidR="002A6D60" w:rsidRPr="000D28FF" w:rsidRDefault="002A6D60" w:rsidP="00372266">
            <w:pPr>
              <w:jc w:val="center"/>
              <w:rPr>
                <w:color w:val="000000"/>
                <w:szCs w:val="21"/>
              </w:rPr>
            </w:pPr>
            <w:r w:rsidRPr="000D28FF">
              <w:rPr>
                <w:color w:val="000000"/>
                <w:szCs w:val="21"/>
              </w:rPr>
              <w:t>B</w:t>
            </w:r>
          </w:p>
        </w:tc>
        <w:tc>
          <w:tcPr>
            <w:tcW w:w="5207" w:type="dxa"/>
            <w:vAlign w:val="center"/>
          </w:tcPr>
          <w:p w:rsidR="002A6D60" w:rsidRPr="000D28FF" w:rsidRDefault="002A6D60" w:rsidP="00372266">
            <w:pPr>
              <w:jc w:val="left"/>
              <w:rPr>
                <w:color w:val="000000"/>
                <w:szCs w:val="21"/>
              </w:rPr>
            </w:pPr>
            <w:r w:rsidRPr="000D28FF">
              <w:rPr>
                <w:color w:val="000000"/>
                <w:szCs w:val="21"/>
              </w:rPr>
              <w:t>学科领域内可广泛应用和大规模推广，已转化或潜在的经济和社会价值较高，具有国内广泛应用前景。</w:t>
            </w:r>
          </w:p>
        </w:tc>
        <w:tc>
          <w:tcPr>
            <w:tcW w:w="886" w:type="dxa"/>
            <w:vAlign w:val="center"/>
          </w:tcPr>
          <w:p w:rsidR="002A6D60" w:rsidRPr="000D28FF" w:rsidRDefault="002A6D60" w:rsidP="00372266">
            <w:pPr>
              <w:jc w:val="center"/>
              <w:rPr>
                <w:color w:val="000000"/>
                <w:szCs w:val="21"/>
              </w:rPr>
            </w:pPr>
            <w:r w:rsidRPr="000D28FF">
              <w:rPr>
                <w:rFonts w:hint="eastAsia"/>
                <w:color w:val="000000"/>
                <w:szCs w:val="21"/>
              </w:rPr>
              <w:t>4</w:t>
            </w:r>
            <w:r w:rsidRPr="000D28FF">
              <w:rPr>
                <w:bCs/>
                <w:color w:val="000000"/>
                <w:szCs w:val="21"/>
              </w:rPr>
              <w:t>~</w:t>
            </w:r>
            <w:r w:rsidRPr="000D28FF">
              <w:rPr>
                <w:rFonts w:hint="eastAsia"/>
                <w:bCs/>
                <w:color w:val="000000"/>
                <w:szCs w:val="21"/>
              </w:rPr>
              <w:t>7</w:t>
            </w:r>
          </w:p>
        </w:tc>
      </w:tr>
      <w:tr w:rsidR="002A6D60" w:rsidRPr="000D28FF" w:rsidTr="00372266">
        <w:trPr>
          <w:trHeight w:val="702"/>
          <w:jc w:val="center"/>
        </w:trPr>
        <w:tc>
          <w:tcPr>
            <w:tcW w:w="1303" w:type="dxa"/>
            <w:vMerge/>
            <w:vAlign w:val="center"/>
          </w:tcPr>
          <w:p w:rsidR="002A6D60" w:rsidRPr="000D28FF" w:rsidRDefault="002A6D60" w:rsidP="00372266">
            <w:pPr>
              <w:jc w:val="center"/>
              <w:rPr>
                <w:color w:val="000000"/>
                <w:szCs w:val="21"/>
              </w:rPr>
            </w:pPr>
          </w:p>
        </w:tc>
        <w:tc>
          <w:tcPr>
            <w:tcW w:w="1340" w:type="dxa"/>
            <w:vMerge/>
            <w:vAlign w:val="center"/>
          </w:tcPr>
          <w:p w:rsidR="002A6D60" w:rsidRPr="000D28FF" w:rsidRDefault="002A6D60" w:rsidP="00372266">
            <w:pPr>
              <w:jc w:val="center"/>
              <w:rPr>
                <w:color w:val="000000"/>
                <w:szCs w:val="21"/>
              </w:rPr>
            </w:pPr>
          </w:p>
        </w:tc>
        <w:tc>
          <w:tcPr>
            <w:tcW w:w="672" w:type="dxa"/>
            <w:vAlign w:val="center"/>
          </w:tcPr>
          <w:p w:rsidR="002A6D60" w:rsidRPr="000D28FF" w:rsidRDefault="002A6D60" w:rsidP="00372266">
            <w:pPr>
              <w:jc w:val="center"/>
              <w:rPr>
                <w:color w:val="000000"/>
                <w:szCs w:val="21"/>
              </w:rPr>
            </w:pPr>
            <w:r w:rsidRPr="000D28FF">
              <w:rPr>
                <w:color w:val="000000"/>
                <w:szCs w:val="21"/>
              </w:rPr>
              <w:t>C</w:t>
            </w:r>
          </w:p>
        </w:tc>
        <w:tc>
          <w:tcPr>
            <w:tcW w:w="5207" w:type="dxa"/>
            <w:vAlign w:val="center"/>
          </w:tcPr>
          <w:p w:rsidR="002A6D60" w:rsidRPr="000D28FF" w:rsidRDefault="002A6D60" w:rsidP="00372266">
            <w:pPr>
              <w:jc w:val="left"/>
              <w:rPr>
                <w:color w:val="000000"/>
                <w:szCs w:val="21"/>
              </w:rPr>
            </w:pPr>
            <w:r w:rsidRPr="000D28FF">
              <w:rPr>
                <w:color w:val="000000"/>
                <w:szCs w:val="21"/>
              </w:rPr>
              <w:t>学科领域内可应用和推广，有一定潜在的经济和社会价值，具有一定范围内应用前景。</w:t>
            </w:r>
          </w:p>
        </w:tc>
        <w:tc>
          <w:tcPr>
            <w:tcW w:w="886" w:type="dxa"/>
            <w:vAlign w:val="center"/>
          </w:tcPr>
          <w:p w:rsidR="002A6D60" w:rsidRPr="000D28FF" w:rsidRDefault="002A6D60" w:rsidP="00372266">
            <w:pPr>
              <w:jc w:val="center"/>
              <w:rPr>
                <w:color w:val="000000"/>
                <w:szCs w:val="21"/>
              </w:rPr>
            </w:pPr>
            <w:r w:rsidRPr="000D28FF">
              <w:rPr>
                <w:color w:val="000000"/>
                <w:szCs w:val="21"/>
              </w:rPr>
              <w:t>0</w:t>
            </w:r>
            <w:r w:rsidRPr="000D28FF">
              <w:rPr>
                <w:bCs/>
                <w:color w:val="000000"/>
                <w:szCs w:val="21"/>
              </w:rPr>
              <w:t>~</w:t>
            </w:r>
            <w:r w:rsidRPr="000D28FF">
              <w:rPr>
                <w:rFonts w:hint="eastAsia"/>
                <w:bCs/>
                <w:color w:val="000000"/>
                <w:szCs w:val="21"/>
              </w:rPr>
              <w:t>3</w:t>
            </w:r>
          </w:p>
        </w:tc>
      </w:tr>
      <w:tr w:rsidR="002A6D60" w:rsidRPr="000D28FF" w:rsidTr="00372266">
        <w:trPr>
          <w:trHeight w:val="1261"/>
          <w:jc w:val="center"/>
        </w:trPr>
        <w:tc>
          <w:tcPr>
            <w:tcW w:w="1303" w:type="dxa"/>
            <w:vMerge w:val="restart"/>
            <w:vAlign w:val="center"/>
          </w:tcPr>
          <w:p w:rsidR="002A6D60" w:rsidRPr="000D28FF" w:rsidRDefault="002A6D60" w:rsidP="00372266">
            <w:pPr>
              <w:jc w:val="left"/>
              <w:rPr>
                <w:bCs/>
                <w:color w:val="000000"/>
                <w:szCs w:val="21"/>
              </w:rPr>
            </w:pPr>
            <w:r w:rsidRPr="000D28FF">
              <w:rPr>
                <w:bCs/>
                <w:color w:val="000000"/>
                <w:szCs w:val="21"/>
              </w:rPr>
              <w:t xml:space="preserve">2 </w:t>
            </w:r>
          </w:p>
          <w:p w:rsidR="002A6D60" w:rsidRPr="000D28FF" w:rsidRDefault="002A6D60" w:rsidP="00372266">
            <w:pPr>
              <w:jc w:val="left"/>
              <w:rPr>
                <w:bCs/>
                <w:color w:val="000000"/>
                <w:szCs w:val="21"/>
              </w:rPr>
            </w:pPr>
            <w:r w:rsidRPr="000D28FF">
              <w:rPr>
                <w:bCs/>
                <w:color w:val="000000"/>
                <w:szCs w:val="21"/>
              </w:rPr>
              <w:t>论文写作质量与规范</w:t>
            </w:r>
          </w:p>
          <w:p w:rsidR="002A6D60" w:rsidRPr="000D28FF" w:rsidRDefault="002A6D60" w:rsidP="00372266">
            <w:pPr>
              <w:jc w:val="left"/>
              <w:rPr>
                <w:bCs/>
                <w:color w:val="000000"/>
                <w:szCs w:val="21"/>
              </w:rPr>
            </w:pPr>
            <w:r w:rsidRPr="000D28FF">
              <w:rPr>
                <w:bCs/>
                <w:color w:val="000000"/>
                <w:szCs w:val="21"/>
              </w:rPr>
              <w:t>（</w:t>
            </w:r>
            <w:r w:rsidRPr="000D28FF">
              <w:rPr>
                <w:rFonts w:hint="eastAsia"/>
                <w:bCs/>
                <w:color w:val="000000"/>
                <w:szCs w:val="21"/>
              </w:rPr>
              <w:t>5</w:t>
            </w:r>
            <w:r w:rsidRPr="000D28FF">
              <w:rPr>
                <w:bCs/>
                <w:color w:val="000000"/>
                <w:szCs w:val="21"/>
              </w:rPr>
              <w:t>分）</w:t>
            </w:r>
          </w:p>
        </w:tc>
        <w:tc>
          <w:tcPr>
            <w:tcW w:w="1340" w:type="dxa"/>
            <w:vAlign w:val="center"/>
          </w:tcPr>
          <w:p w:rsidR="002A6D60" w:rsidRPr="000D28FF" w:rsidRDefault="002A6D60" w:rsidP="00372266">
            <w:pPr>
              <w:rPr>
                <w:bCs/>
                <w:color w:val="000000"/>
                <w:szCs w:val="21"/>
              </w:rPr>
            </w:pPr>
            <w:r w:rsidRPr="000D28FF">
              <w:rPr>
                <w:color w:val="000000"/>
                <w:szCs w:val="21"/>
              </w:rPr>
              <w:t>2.1</w:t>
            </w:r>
            <w:r w:rsidRPr="000D28FF">
              <w:rPr>
                <w:rFonts w:hint="eastAsia"/>
                <w:color w:val="000000"/>
                <w:szCs w:val="21"/>
              </w:rPr>
              <w:t xml:space="preserve"> </w:t>
            </w:r>
            <w:r w:rsidRPr="000D28FF">
              <w:rPr>
                <w:color w:val="000000"/>
                <w:szCs w:val="21"/>
              </w:rPr>
              <w:t>写作规范</w:t>
            </w:r>
          </w:p>
        </w:tc>
        <w:tc>
          <w:tcPr>
            <w:tcW w:w="5879" w:type="dxa"/>
            <w:gridSpan w:val="2"/>
            <w:vAlign w:val="center"/>
          </w:tcPr>
          <w:p w:rsidR="002A6D60" w:rsidRPr="000D28FF" w:rsidRDefault="002A6D60" w:rsidP="00372266">
            <w:pPr>
              <w:jc w:val="left"/>
              <w:rPr>
                <w:color w:val="000000"/>
                <w:szCs w:val="21"/>
              </w:rPr>
            </w:pPr>
            <w:r w:rsidRPr="000D28FF">
              <w:rPr>
                <w:bCs/>
                <w:color w:val="000000"/>
                <w:szCs w:val="21"/>
              </w:rPr>
              <w:t>论文中专业用语规范（专业名词与术语、</w:t>
            </w:r>
            <w:r w:rsidRPr="000D28FF">
              <w:rPr>
                <w:color w:val="000000"/>
                <w:szCs w:val="21"/>
              </w:rPr>
              <w:t>计量单位、符号、缩略语</w:t>
            </w:r>
            <w:r w:rsidRPr="000D28FF">
              <w:rPr>
                <w:bCs/>
                <w:color w:val="000000"/>
                <w:szCs w:val="21"/>
              </w:rPr>
              <w:t>准确）；条理清晰（层次分明，逻辑严密）；论述严谨（论据充分，结论明确）；结构完整（符合科技论文要求）；参考文献引用规范</w:t>
            </w:r>
            <w:r w:rsidRPr="000D28FF">
              <w:rPr>
                <w:color w:val="000000"/>
                <w:szCs w:val="21"/>
              </w:rPr>
              <w:t>、</w:t>
            </w:r>
            <w:r w:rsidRPr="000D28FF">
              <w:rPr>
                <w:bCs/>
                <w:color w:val="000000"/>
                <w:szCs w:val="21"/>
              </w:rPr>
              <w:t>著录规范。</w:t>
            </w:r>
          </w:p>
        </w:tc>
        <w:tc>
          <w:tcPr>
            <w:tcW w:w="886" w:type="dxa"/>
            <w:vAlign w:val="center"/>
          </w:tcPr>
          <w:p w:rsidR="002A6D60" w:rsidRPr="000D28FF" w:rsidRDefault="002A6D60" w:rsidP="00372266">
            <w:pPr>
              <w:jc w:val="center"/>
              <w:rPr>
                <w:color w:val="000000"/>
                <w:szCs w:val="21"/>
              </w:rPr>
            </w:pPr>
            <w:r w:rsidRPr="000D28FF">
              <w:rPr>
                <w:bCs/>
                <w:color w:val="000000"/>
                <w:szCs w:val="21"/>
              </w:rPr>
              <w:t>0~</w:t>
            </w:r>
            <w:r w:rsidRPr="000D28FF">
              <w:rPr>
                <w:rFonts w:hint="eastAsia"/>
                <w:bCs/>
                <w:color w:val="000000"/>
                <w:szCs w:val="21"/>
              </w:rPr>
              <w:t>3</w:t>
            </w:r>
          </w:p>
        </w:tc>
      </w:tr>
      <w:tr w:rsidR="002A6D60" w:rsidRPr="000D28FF" w:rsidTr="00372266">
        <w:trPr>
          <w:trHeight w:val="856"/>
          <w:jc w:val="center"/>
        </w:trPr>
        <w:tc>
          <w:tcPr>
            <w:tcW w:w="1303" w:type="dxa"/>
            <w:vMerge/>
            <w:vAlign w:val="center"/>
          </w:tcPr>
          <w:p w:rsidR="002A6D60" w:rsidRPr="000D28FF" w:rsidRDefault="002A6D60" w:rsidP="00372266">
            <w:pPr>
              <w:rPr>
                <w:color w:val="000000"/>
                <w:szCs w:val="21"/>
              </w:rPr>
            </w:pPr>
          </w:p>
        </w:tc>
        <w:tc>
          <w:tcPr>
            <w:tcW w:w="1340" w:type="dxa"/>
            <w:vAlign w:val="center"/>
          </w:tcPr>
          <w:p w:rsidR="002A6D60" w:rsidRPr="000D28FF" w:rsidRDefault="002A6D60" w:rsidP="00372266">
            <w:pPr>
              <w:rPr>
                <w:bCs/>
                <w:color w:val="000000"/>
                <w:szCs w:val="21"/>
              </w:rPr>
            </w:pPr>
            <w:r w:rsidRPr="000D28FF">
              <w:rPr>
                <w:bCs/>
                <w:color w:val="000000"/>
                <w:szCs w:val="21"/>
              </w:rPr>
              <w:t>2.2</w:t>
            </w:r>
            <w:r w:rsidRPr="000D28FF">
              <w:rPr>
                <w:rFonts w:hint="eastAsia"/>
                <w:bCs/>
                <w:color w:val="000000"/>
                <w:szCs w:val="21"/>
              </w:rPr>
              <w:t xml:space="preserve"> </w:t>
            </w:r>
            <w:r w:rsidRPr="000D28FF">
              <w:rPr>
                <w:bCs/>
                <w:color w:val="000000"/>
                <w:szCs w:val="21"/>
              </w:rPr>
              <w:t>语言水平</w:t>
            </w:r>
          </w:p>
        </w:tc>
        <w:tc>
          <w:tcPr>
            <w:tcW w:w="5879" w:type="dxa"/>
            <w:gridSpan w:val="2"/>
            <w:vAlign w:val="center"/>
          </w:tcPr>
          <w:p w:rsidR="002A6D60" w:rsidRPr="000D28FF" w:rsidRDefault="002A6D60" w:rsidP="00372266">
            <w:pPr>
              <w:jc w:val="left"/>
              <w:rPr>
                <w:color w:val="000000"/>
                <w:szCs w:val="21"/>
              </w:rPr>
            </w:pPr>
            <w:r w:rsidRPr="000D28FF">
              <w:rPr>
                <w:bCs/>
                <w:color w:val="000000"/>
                <w:szCs w:val="21"/>
              </w:rPr>
              <w:t>写作语言的用字准确、语义准确、行文通顺、</w:t>
            </w:r>
            <w:r w:rsidRPr="000D28FF">
              <w:rPr>
                <w:color w:val="000000"/>
                <w:szCs w:val="21"/>
              </w:rPr>
              <w:t>修辞符合要求、</w:t>
            </w:r>
            <w:r w:rsidRPr="000D28FF">
              <w:rPr>
                <w:bCs/>
                <w:color w:val="000000"/>
                <w:szCs w:val="21"/>
              </w:rPr>
              <w:t>可读性强。所含英文表述准确规范。</w:t>
            </w:r>
          </w:p>
        </w:tc>
        <w:tc>
          <w:tcPr>
            <w:tcW w:w="886" w:type="dxa"/>
            <w:vAlign w:val="center"/>
          </w:tcPr>
          <w:p w:rsidR="002A6D60" w:rsidRPr="000D28FF" w:rsidRDefault="002A6D60" w:rsidP="00372266">
            <w:pPr>
              <w:jc w:val="center"/>
              <w:rPr>
                <w:color w:val="000000"/>
                <w:szCs w:val="21"/>
              </w:rPr>
            </w:pPr>
            <w:r w:rsidRPr="000D28FF">
              <w:rPr>
                <w:color w:val="000000"/>
                <w:szCs w:val="21"/>
              </w:rPr>
              <w:t>0~</w:t>
            </w:r>
            <w:r w:rsidRPr="000D28FF">
              <w:rPr>
                <w:rFonts w:hint="eastAsia"/>
                <w:color w:val="000000"/>
                <w:szCs w:val="21"/>
              </w:rPr>
              <w:t>2</w:t>
            </w:r>
          </w:p>
        </w:tc>
      </w:tr>
      <w:tr w:rsidR="002A6D60" w:rsidRPr="000D28FF" w:rsidTr="00372266">
        <w:trPr>
          <w:trHeight w:val="916"/>
          <w:jc w:val="center"/>
        </w:trPr>
        <w:tc>
          <w:tcPr>
            <w:tcW w:w="2643" w:type="dxa"/>
            <w:gridSpan w:val="2"/>
            <w:vAlign w:val="center"/>
          </w:tcPr>
          <w:p w:rsidR="002A6D60" w:rsidRPr="000D28FF" w:rsidRDefault="002A6D60" w:rsidP="00372266">
            <w:pPr>
              <w:rPr>
                <w:color w:val="000000"/>
                <w:szCs w:val="21"/>
              </w:rPr>
            </w:pPr>
            <w:r w:rsidRPr="000D28FF">
              <w:rPr>
                <w:color w:val="000000"/>
                <w:szCs w:val="21"/>
              </w:rPr>
              <w:t xml:space="preserve">3 </w:t>
            </w:r>
            <w:r w:rsidRPr="000D28FF">
              <w:rPr>
                <w:color w:val="000000"/>
                <w:szCs w:val="21"/>
              </w:rPr>
              <w:t>国际资源汇聚能力</w:t>
            </w:r>
          </w:p>
          <w:p w:rsidR="002A6D60" w:rsidRPr="000D28FF" w:rsidRDefault="002A6D60" w:rsidP="00372266">
            <w:pPr>
              <w:ind w:firstLineChars="200" w:firstLine="420"/>
              <w:rPr>
                <w:bCs/>
                <w:color w:val="000000"/>
                <w:szCs w:val="21"/>
              </w:rPr>
            </w:pPr>
            <w:r w:rsidRPr="000D28FF">
              <w:rPr>
                <w:bCs/>
                <w:color w:val="000000"/>
                <w:szCs w:val="21"/>
              </w:rPr>
              <w:t>（</w:t>
            </w:r>
            <w:r w:rsidRPr="000D28FF">
              <w:rPr>
                <w:rFonts w:hint="eastAsia"/>
                <w:bCs/>
                <w:color w:val="000000"/>
                <w:szCs w:val="21"/>
              </w:rPr>
              <w:t>2</w:t>
            </w:r>
            <w:r w:rsidRPr="000D28FF">
              <w:rPr>
                <w:bCs/>
                <w:color w:val="000000"/>
                <w:szCs w:val="21"/>
              </w:rPr>
              <w:t>分）</w:t>
            </w:r>
          </w:p>
        </w:tc>
        <w:tc>
          <w:tcPr>
            <w:tcW w:w="5879" w:type="dxa"/>
            <w:gridSpan w:val="2"/>
            <w:vAlign w:val="center"/>
          </w:tcPr>
          <w:p w:rsidR="002A6D60" w:rsidRPr="000D28FF" w:rsidRDefault="002A6D60" w:rsidP="00372266">
            <w:pPr>
              <w:jc w:val="left"/>
              <w:rPr>
                <w:bCs/>
                <w:color w:val="000000"/>
                <w:szCs w:val="21"/>
              </w:rPr>
            </w:pPr>
            <w:r w:rsidRPr="000D28FF">
              <w:rPr>
                <w:bCs/>
                <w:color w:val="000000"/>
                <w:szCs w:val="21"/>
              </w:rPr>
              <w:t>论文作者在行业内的学术地位论文作者中是否包括国内外业内权威专家（院士或行业知名国际组织会士等）。</w:t>
            </w:r>
          </w:p>
        </w:tc>
        <w:tc>
          <w:tcPr>
            <w:tcW w:w="886" w:type="dxa"/>
            <w:vAlign w:val="center"/>
          </w:tcPr>
          <w:p w:rsidR="002A6D60" w:rsidRPr="000D28FF" w:rsidRDefault="002A6D60" w:rsidP="00372266">
            <w:pPr>
              <w:jc w:val="center"/>
              <w:rPr>
                <w:color w:val="000000"/>
                <w:szCs w:val="21"/>
              </w:rPr>
            </w:pPr>
            <w:r w:rsidRPr="000D28FF">
              <w:rPr>
                <w:color w:val="000000"/>
                <w:szCs w:val="21"/>
              </w:rPr>
              <w:t>0~</w:t>
            </w:r>
            <w:r w:rsidRPr="000D28FF">
              <w:rPr>
                <w:rFonts w:hint="eastAsia"/>
                <w:color w:val="000000"/>
                <w:szCs w:val="21"/>
              </w:rPr>
              <w:t>2</w:t>
            </w:r>
          </w:p>
        </w:tc>
      </w:tr>
    </w:tbl>
    <w:p w:rsidR="002A6D60" w:rsidRDefault="002A6D60" w:rsidP="002A6D60">
      <w:pPr>
        <w:jc w:val="left"/>
        <w:rPr>
          <w:rFonts w:ascii="Calibri" w:hAnsi="Calibri"/>
        </w:rPr>
      </w:pPr>
    </w:p>
    <w:p w:rsidR="002A6D60" w:rsidRPr="000D28FF" w:rsidRDefault="002A6D60" w:rsidP="002A6D60">
      <w:pPr>
        <w:jc w:val="left"/>
        <w:rPr>
          <w:rFonts w:ascii="Calibri" w:hAnsi="Calibri"/>
        </w:rPr>
      </w:pPr>
      <w:r>
        <w:rPr>
          <w:rFonts w:ascii="Calibri" w:hAnsi="Calibri"/>
        </w:rPr>
        <w:br w:type="page"/>
      </w: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3"/>
        <w:gridCol w:w="1340"/>
        <w:gridCol w:w="1495"/>
        <w:gridCol w:w="709"/>
        <w:gridCol w:w="3827"/>
        <w:gridCol w:w="734"/>
      </w:tblGrid>
      <w:tr w:rsidR="002A6D60" w:rsidRPr="000D28FF" w:rsidTr="00372266">
        <w:trPr>
          <w:trHeight w:val="410"/>
          <w:jc w:val="center"/>
        </w:trPr>
        <w:tc>
          <w:tcPr>
            <w:tcW w:w="9408" w:type="dxa"/>
            <w:gridSpan w:val="6"/>
            <w:vAlign w:val="center"/>
          </w:tcPr>
          <w:p w:rsidR="002A6D60" w:rsidRPr="000D28FF" w:rsidRDefault="002A6D60" w:rsidP="00372266">
            <w:pPr>
              <w:jc w:val="center"/>
              <w:rPr>
                <w:b/>
                <w:color w:val="000000"/>
                <w:sz w:val="24"/>
              </w:rPr>
            </w:pPr>
            <w:r w:rsidRPr="000D28FF">
              <w:rPr>
                <w:rFonts w:ascii="Calibri" w:hAnsi="Calibri"/>
              </w:rPr>
              <w:lastRenderedPageBreak/>
              <w:br w:type="page"/>
            </w:r>
            <w:r w:rsidRPr="000D28FF">
              <w:rPr>
                <w:rFonts w:hint="eastAsia"/>
                <w:b/>
                <w:color w:val="000000"/>
                <w:sz w:val="24"/>
              </w:rPr>
              <w:t>表</w:t>
            </w:r>
            <w:r w:rsidRPr="000D28FF">
              <w:rPr>
                <w:rFonts w:hint="eastAsia"/>
                <w:b/>
                <w:color w:val="000000"/>
                <w:sz w:val="24"/>
              </w:rPr>
              <w:t xml:space="preserve">1-2 </w:t>
            </w:r>
            <w:r w:rsidRPr="000D28FF">
              <w:rPr>
                <w:rFonts w:hint="eastAsia"/>
                <w:b/>
                <w:color w:val="000000"/>
                <w:sz w:val="24"/>
              </w:rPr>
              <w:t>能源电力高质量科技期刊评价指标（满分</w:t>
            </w:r>
            <w:r w:rsidRPr="000D28FF">
              <w:rPr>
                <w:rFonts w:hint="eastAsia"/>
                <w:b/>
                <w:color w:val="000000"/>
                <w:sz w:val="24"/>
              </w:rPr>
              <w:t>48</w:t>
            </w:r>
            <w:r w:rsidRPr="000D28FF">
              <w:rPr>
                <w:rFonts w:hint="eastAsia"/>
                <w:b/>
                <w:color w:val="000000"/>
                <w:sz w:val="24"/>
              </w:rPr>
              <w:t>分）</w:t>
            </w:r>
          </w:p>
        </w:tc>
      </w:tr>
      <w:tr w:rsidR="002A6D60" w:rsidRPr="000D28FF" w:rsidTr="00372266">
        <w:trPr>
          <w:trHeight w:val="410"/>
          <w:jc w:val="center"/>
        </w:trPr>
        <w:tc>
          <w:tcPr>
            <w:tcW w:w="1303" w:type="dxa"/>
            <w:vMerge w:val="restart"/>
            <w:vAlign w:val="center"/>
          </w:tcPr>
          <w:p w:rsidR="002A6D60" w:rsidRPr="000D28FF" w:rsidRDefault="002A6D60" w:rsidP="00372266">
            <w:pPr>
              <w:jc w:val="center"/>
              <w:rPr>
                <w:b/>
                <w:color w:val="000000"/>
                <w:szCs w:val="21"/>
              </w:rPr>
            </w:pPr>
            <w:r w:rsidRPr="000D28FF">
              <w:rPr>
                <w:rFonts w:hint="eastAsia"/>
                <w:b/>
                <w:color w:val="000000"/>
                <w:szCs w:val="21"/>
              </w:rPr>
              <w:t>一级指标</w:t>
            </w:r>
          </w:p>
        </w:tc>
        <w:tc>
          <w:tcPr>
            <w:tcW w:w="2835" w:type="dxa"/>
            <w:gridSpan w:val="2"/>
            <w:vMerge w:val="restart"/>
            <w:vAlign w:val="center"/>
          </w:tcPr>
          <w:p w:rsidR="002A6D60" w:rsidRPr="000D28FF" w:rsidRDefault="002A6D60" w:rsidP="00372266">
            <w:pPr>
              <w:jc w:val="center"/>
              <w:rPr>
                <w:b/>
                <w:color w:val="000000"/>
                <w:szCs w:val="21"/>
              </w:rPr>
            </w:pPr>
            <w:r w:rsidRPr="000D28FF">
              <w:rPr>
                <w:rFonts w:hint="eastAsia"/>
                <w:b/>
                <w:color w:val="000000"/>
                <w:szCs w:val="21"/>
              </w:rPr>
              <w:t>二级指标</w:t>
            </w:r>
          </w:p>
        </w:tc>
        <w:tc>
          <w:tcPr>
            <w:tcW w:w="4536" w:type="dxa"/>
            <w:gridSpan w:val="2"/>
            <w:vAlign w:val="center"/>
          </w:tcPr>
          <w:p w:rsidR="002A6D60" w:rsidRPr="000D28FF" w:rsidRDefault="002A6D60" w:rsidP="00372266">
            <w:pPr>
              <w:jc w:val="center"/>
              <w:rPr>
                <w:color w:val="000000"/>
                <w:szCs w:val="21"/>
              </w:rPr>
            </w:pPr>
            <w:r w:rsidRPr="000D28FF">
              <w:rPr>
                <w:rFonts w:hint="eastAsia"/>
                <w:b/>
                <w:color w:val="000000"/>
                <w:szCs w:val="21"/>
              </w:rPr>
              <w:t>参考项</w:t>
            </w:r>
          </w:p>
        </w:tc>
        <w:tc>
          <w:tcPr>
            <w:tcW w:w="734" w:type="dxa"/>
            <w:vMerge w:val="restart"/>
            <w:vAlign w:val="center"/>
          </w:tcPr>
          <w:p w:rsidR="002A6D60" w:rsidRPr="000D28FF" w:rsidRDefault="002A6D60" w:rsidP="00372266">
            <w:pPr>
              <w:jc w:val="center"/>
              <w:rPr>
                <w:color w:val="000000"/>
                <w:szCs w:val="21"/>
              </w:rPr>
            </w:pPr>
            <w:r w:rsidRPr="000D28FF">
              <w:rPr>
                <w:rFonts w:hint="eastAsia"/>
                <w:b/>
                <w:color w:val="000000"/>
                <w:szCs w:val="21"/>
              </w:rPr>
              <w:t>对应分值</w:t>
            </w:r>
          </w:p>
        </w:tc>
      </w:tr>
      <w:tr w:rsidR="002A6D60" w:rsidRPr="000D28FF" w:rsidTr="00372266">
        <w:trPr>
          <w:trHeight w:val="360"/>
          <w:jc w:val="center"/>
        </w:trPr>
        <w:tc>
          <w:tcPr>
            <w:tcW w:w="1303" w:type="dxa"/>
            <w:vMerge/>
            <w:vAlign w:val="center"/>
          </w:tcPr>
          <w:p w:rsidR="002A6D60" w:rsidRPr="000D28FF" w:rsidRDefault="002A6D60" w:rsidP="00372266">
            <w:pPr>
              <w:jc w:val="center"/>
              <w:rPr>
                <w:b/>
                <w:color w:val="000000"/>
                <w:szCs w:val="21"/>
              </w:rPr>
            </w:pPr>
          </w:p>
        </w:tc>
        <w:tc>
          <w:tcPr>
            <w:tcW w:w="2835" w:type="dxa"/>
            <w:gridSpan w:val="2"/>
            <w:vMerge/>
            <w:vAlign w:val="center"/>
          </w:tcPr>
          <w:p w:rsidR="002A6D60" w:rsidRPr="000D28FF" w:rsidRDefault="002A6D60" w:rsidP="00372266">
            <w:pPr>
              <w:jc w:val="center"/>
              <w:rPr>
                <w:b/>
                <w:color w:val="000000"/>
                <w:szCs w:val="21"/>
              </w:rPr>
            </w:pPr>
          </w:p>
        </w:tc>
        <w:tc>
          <w:tcPr>
            <w:tcW w:w="709" w:type="dxa"/>
            <w:vAlign w:val="center"/>
          </w:tcPr>
          <w:p w:rsidR="002A6D60" w:rsidRPr="000D28FF" w:rsidRDefault="002A6D60" w:rsidP="00372266">
            <w:pPr>
              <w:jc w:val="center"/>
              <w:rPr>
                <w:b/>
                <w:color w:val="000000"/>
                <w:szCs w:val="21"/>
              </w:rPr>
            </w:pPr>
            <w:r w:rsidRPr="000D28FF">
              <w:rPr>
                <w:b/>
                <w:color w:val="000000"/>
                <w:szCs w:val="21"/>
              </w:rPr>
              <w:t>等级</w:t>
            </w:r>
          </w:p>
        </w:tc>
        <w:tc>
          <w:tcPr>
            <w:tcW w:w="3827" w:type="dxa"/>
            <w:vAlign w:val="center"/>
          </w:tcPr>
          <w:p w:rsidR="002A6D60" w:rsidRPr="000D28FF" w:rsidRDefault="002A6D60" w:rsidP="00372266">
            <w:pPr>
              <w:jc w:val="center"/>
              <w:rPr>
                <w:b/>
                <w:color w:val="000000"/>
                <w:szCs w:val="21"/>
              </w:rPr>
            </w:pPr>
            <w:r w:rsidRPr="000D28FF">
              <w:rPr>
                <w:rFonts w:hint="eastAsia"/>
                <w:b/>
                <w:color w:val="000000"/>
                <w:szCs w:val="21"/>
              </w:rPr>
              <w:t>要求</w:t>
            </w:r>
          </w:p>
        </w:tc>
        <w:tc>
          <w:tcPr>
            <w:tcW w:w="734" w:type="dxa"/>
            <w:vMerge/>
            <w:vAlign w:val="center"/>
          </w:tcPr>
          <w:p w:rsidR="002A6D60" w:rsidRPr="000D28FF" w:rsidRDefault="002A6D60" w:rsidP="00372266">
            <w:pPr>
              <w:jc w:val="center"/>
              <w:rPr>
                <w:b/>
                <w:color w:val="000000"/>
                <w:szCs w:val="21"/>
              </w:rPr>
            </w:pPr>
          </w:p>
        </w:tc>
      </w:tr>
      <w:tr w:rsidR="002A6D60" w:rsidRPr="000D28FF" w:rsidTr="00372266">
        <w:trPr>
          <w:trHeight w:val="1554"/>
          <w:jc w:val="center"/>
        </w:trPr>
        <w:tc>
          <w:tcPr>
            <w:tcW w:w="1303" w:type="dxa"/>
            <w:vMerge w:val="restart"/>
            <w:vAlign w:val="center"/>
          </w:tcPr>
          <w:p w:rsidR="002A6D60" w:rsidRPr="000D28FF" w:rsidRDefault="002A6D60" w:rsidP="00372266">
            <w:pPr>
              <w:jc w:val="left"/>
              <w:rPr>
                <w:bCs/>
                <w:color w:val="000000"/>
                <w:szCs w:val="21"/>
              </w:rPr>
            </w:pPr>
            <w:r w:rsidRPr="000D28FF">
              <w:rPr>
                <w:rFonts w:hint="eastAsia"/>
                <w:bCs/>
                <w:color w:val="000000"/>
                <w:szCs w:val="21"/>
              </w:rPr>
              <w:t xml:space="preserve">1 </w:t>
            </w:r>
          </w:p>
          <w:p w:rsidR="002A6D60" w:rsidRPr="000D28FF" w:rsidRDefault="002A6D60" w:rsidP="00372266">
            <w:pPr>
              <w:jc w:val="left"/>
              <w:rPr>
                <w:bCs/>
                <w:color w:val="000000"/>
                <w:szCs w:val="21"/>
              </w:rPr>
            </w:pPr>
            <w:r w:rsidRPr="000D28FF">
              <w:rPr>
                <w:bCs/>
                <w:color w:val="000000"/>
                <w:szCs w:val="21"/>
              </w:rPr>
              <w:t>期刊</w:t>
            </w:r>
            <w:r w:rsidRPr="000D28FF">
              <w:rPr>
                <w:rFonts w:hint="eastAsia"/>
                <w:bCs/>
                <w:color w:val="000000"/>
                <w:szCs w:val="21"/>
              </w:rPr>
              <w:t>综合指标</w:t>
            </w:r>
          </w:p>
          <w:p w:rsidR="002A6D60" w:rsidRPr="000D28FF" w:rsidRDefault="002A6D60" w:rsidP="00372266">
            <w:pPr>
              <w:jc w:val="left"/>
              <w:rPr>
                <w:color w:val="000000"/>
                <w:szCs w:val="21"/>
              </w:rPr>
            </w:pPr>
            <w:r w:rsidRPr="000D28FF">
              <w:rPr>
                <w:rFonts w:hint="eastAsia"/>
                <w:bCs/>
                <w:color w:val="000000"/>
                <w:szCs w:val="21"/>
              </w:rPr>
              <w:t>（</w:t>
            </w:r>
            <w:r w:rsidRPr="000D28FF">
              <w:rPr>
                <w:rFonts w:hint="eastAsia"/>
                <w:bCs/>
                <w:color w:val="000000"/>
                <w:szCs w:val="21"/>
              </w:rPr>
              <w:t>28</w:t>
            </w:r>
            <w:r w:rsidRPr="000D28FF">
              <w:rPr>
                <w:rFonts w:hint="eastAsia"/>
                <w:bCs/>
                <w:color w:val="000000"/>
                <w:szCs w:val="21"/>
              </w:rPr>
              <w:t>分）</w:t>
            </w:r>
          </w:p>
        </w:tc>
        <w:tc>
          <w:tcPr>
            <w:tcW w:w="2835" w:type="dxa"/>
            <w:gridSpan w:val="2"/>
            <w:vAlign w:val="center"/>
          </w:tcPr>
          <w:p w:rsidR="002A6D60" w:rsidRPr="000D28FF" w:rsidRDefault="002A6D60" w:rsidP="00372266">
            <w:pPr>
              <w:jc w:val="left"/>
              <w:rPr>
                <w:color w:val="000000"/>
                <w:szCs w:val="21"/>
              </w:rPr>
            </w:pPr>
            <w:r w:rsidRPr="000D28FF">
              <w:rPr>
                <w:rFonts w:hint="eastAsia"/>
                <w:color w:val="000000"/>
                <w:szCs w:val="21"/>
              </w:rPr>
              <w:t xml:space="preserve">1.1 </w:t>
            </w:r>
            <w:r w:rsidRPr="000D28FF">
              <w:rPr>
                <w:rFonts w:hint="eastAsia"/>
                <w:color w:val="000000"/>
                <w:szCs w:val="21"/>
              </w:rPr>
              <w:t>政策法规</w:t>
            </w:r>
          </w:p>
        </w:tc>
        <w:tc>
          <w:tcPr>
            <w:tcW w:w="4536" w:type="dxa"/>
            <w:gridSpan w:val="2"/>
            <w:vAlign w:val="center"/>
          </w:tcPr>
          <w:p w:rsidR="002A6D60" w:rsidRPr="000D28FF" w:rsidRDefault="002A6D60" w:rsidP="00372266">
            <w:pPr>
              <w:jc w:val="left"/>
              <w:rPr>
                <w:color w:val="000000"/>
                <w:szCs w:val="21"/>
              </w:rPr>
            </w:pPr>
            <w:r w:rsidRPr="000D28FF">
              <w:rPr>
                <w:bCs/>
                <w:color w:val="000000"/>
                <w:szCs w:val="21"/>
              </w:rPr>
              <w:t>遵守出版条例规定，重大选题备案制度，保密，台、港、澳称谓正确，地图使用及标注正确，重大涉</w:t>
            </w:r>
            <w:proofErr w:type="gramStart"/>
            <w:r w:rsidRPr="000D28FF">
              <w:rPr>
                <w:bCs/>
                <w:color w:val="000000"/>
                <w:szCs w:val="21"/>
              </w:rPr>
              <w:t>政文字</w:t>
            </w:r>
            <w:proofErr w:type="gramEnd"/>
            <w:r w:rsidRPr="000D28FF">
              <w:rPr>
                <w:bCs/>
                <w:color w:val="000000"/>
                <w:szCs w:val="21"/>
              </w:rPr>
              <w:t>正确，政治正确，其他政策法规等。</w:t>
            </w:r>
          </w:p>
        </w:tc>
        <w:tc>
          <w:tcPr>
            <w:tcW w:w="734" w:type="dxa"/>
            <w:vAlign w:val="center"/>
          </w:tcPr>
          <w:p w:rsidR="002A6D60" w:rsidRPr="000D28FF" w:rsidRDefault="002A6D60" w:rsidP="00372266">
            <w:pPr>
              <w:jc w:val="center"/>
              <w:rPr>
                <w:color w:val="000000"/>
                <w:szCs w:val="21"/>
              </w:rPr>
            </w:pPr>
            <w:r w:rsidRPr="000D28FF">
              <w:rPr>
                <w:color w:val="000000"/>
                <w:szCs w:val="21"/>
              </w:rPr>
              <w:t>必要指标一票否决</w:t>
            </w:r>
          </w:p>
        </w:tc>
      </w:tr>
      <w:tr w:rsidR="002A6D60" w:rsidRPr="000D28FF" w:rsidTr="00372266">
        <w:trPr>
          <w:trHeight w:val="592"/>
          <w:jc w:val="center"/>
        </w:trPr>
        <w:tc>
          <w:tcPr>
            <w:tcW w:w="1303" w:type="dxa"/>
            <w:vMerge/>
            <w:vAlign w:val="center"/>
          </w:tcPr>
          <w:p w:rsidR="002A6D60" w:rsidRPr="000D28FF" w:rsidRDefault="002A6D60" w:rsidP="00372266">
            <w:pPr>
              <w:jc w:val="left"/>
              <w:rPr>
                <w:color w:val="000000"/>
                <w:szCs w:val="21"/>
              </w:rPr>
            </w:pPr>
          </w:p>
        </w:tc>
        <w:tc>
          <w:tcPr>
            <w:tcW w:w="2835" w:type="dxa"/>
            <w:gridSpan w:val="2"/>
            <w:vAlign w:val="center"/>
          </w:tcPr>
          <w:p w:rsidR="002A6D60" w:rsidRPr="000D28FF" w:rsidRDefault="002A6D60" w:rsidP="00372266">
            <w:pPr>
              <w:jc w:val="left"/>
              <w:rPr>
                <w:bCs/>
                <w:color w:val="000000"/>
                <w:szCs w:val="21"/>
              </w:rPr>
            </w:pPr>
            <w:r w:rsidRPr="000D28FF">
              <w:rPr>
                <w:rFonts w:hint="eastAsia"/>
                <w:bCs/>
                <w:color w:val="000000"/>
                <w:szCs w:val="21"/>
              </w:rPr>
              <w:t xml:space="preserve">1.2 </w:t>
            </w:r>
            <w:r w:rsidRPr="000D28FF">
              <w:rPr>
                <w:bCs/>
                <w:color w:val="000000"/>
                <w:szCs w:val="21"/>
              </w:rPr>
              <w:t>学术道德与伦理规范</w:t>
            </w:r>
          </w:p>
        </w:tc>
        <w:tc>
          <w:tcPr>
            <w:tcW w:w="4536" w:type="dxa"/>
            <w:gridSpan w:val="2"/>
            <w:vAlign w:val="center"/>
          </w:tcPr>
          <w:p w:rsidR="002A6D60" w:rsidRPr="000D28FF" w:rsidRDefault="002A6D60" w:rsidP="00372266">
            <w:pPr>
              <w:jc w:val="left"/>
              <w:rPr>
                <w:color w:val="000000"/>
                <w:szCs w:val="21"/>
              </w:rPr>
            </w:pPr>
            <w:r w:rsidRPr="000D28FF">
              <w:rPr>
                <w:bCs/>
                <w:color w:val="000000"/>
                <w:szCs w:val="21"/>
              </w:rPr>
              <w:t>遵守科研伦理、学术诚信、职业道德。</w:t>
            </w:r>
          </w:p>
        </w:tc>
        <w:tc>
          <w:tcPr>
            <w:tcW w:w="734" w:type="dxa"/>
            <w:vAlign w:val="center"/>
          </w:tcPr>
          <w:p w:rsidR="002A6D60" w:rsidRPr="000D28FF" w:rsidRDefault="002A6D60" w:rsidP="00372266">
            <w:pPr>
              <w:jc w:val="center"/>
              <w:rPr>
                <w:color w:val="000000"/>
                <w:szCs w:val="21"/>
              </w:rPr>
            </w:pPr>
            <w:r w:rsidRPr="000D28FF">
              <w:rPr>
                <w:rFonts w:hint="eastAsia"/>
                <w:color w:val="000000"/>
                <w:szCs w:val="21"/>
              </w:rPr>
              <w:t>0~6</w:t>
            </w:r>
          </w:p>
        </w:tc>
      </w:tr>
      <w:tr w:rsidR="002A6D60" w:rsidRPr="000D28FF" w:rsidTr="00372266">
        <w:trPr>
          <w:trHeight w:val="1520"/>
          <w:jc w:val="center"/>
        </w:trPr>
        <w:tc>
          <w:tcPr>
            <w:tcW w:w="1303" w:type="dxa"/>
            <w:vMerge/>
            <w:vAlign w:val="center"/>
          </w:tcPr>
          <w:p w:rsidR="002A6D60" w:rsidRPr="000D28FF" w:rsidRDefault="002A6D60" w:rsidP="00372266">
            <w:pPr>
              <w:jc w:val="left"/>
              <w:rPr>
                <w:color w:val="000000"/>
                <w:szCs w:val="21"/>
              </w:rPr>
            </w:pPr>
          </w:p>
        </w:tc>
        <w:tc>
          <w:tcPr>
            <w:tcW w:w="1340" w:type="dxa"/>
            <w:vMerge w:val="restart"/>
            <w:vAlign w:val="center"/>
          </w:tcPr>
          <w:p w:rsidR="002A6D60" w:rsidRPr="000D28FF" w:rsidRDefault="002A6D60" w:rsidP="00372266">
            <w:pPr>
              <w:jc w:val="left"/>
              <w:rPr>
                <w:bCs/>
                <w:color w:val="000000"/>
                <w:szCs w:val="21"/>
              </w:rPr>
            </w:pPr>
            <w:r w:rsidRPr="000D28FF">
              <w:rPr>
                <w:rFonts w:hint="eastAsia"/>
                <w:bCs/>
                <w:color w:val="000000"/>
                <w:szCs w:val="21"/>
              </w:rPr>
              <w:t xml:space="preserve">1.3 </w:t>
            </w:r>
            <w:r w:rsidRPr="000D28FF">
              <w:rPr>
                <w:rFonts w:hint="eastAsia"/>
                <w:bCs/>
                <w:color w:val="000000"/>
                <w:szCs w:val="21"/>
              </w:rPr>
              <w:t>期刊出版规范与编校质量</w:t>
            </w:r>
          </w:p>
        </w:tc>
        <w:tc>
          <w:tcPr>
            <w:tcW w:w="1495" w:type="dxa"/>
            <w:vAlign w:val="center"/>
          </w:tcPr>
          <w:p w:rsidR="002A6D60" w:rsidRPr="000D28FF" w:rsidRDefault="002A6D60" w:rsidP="00372266">
            <w:pPr>
              <w:jc w:val="left"/>
              <w:rPr>
                <w:bCs/>
                <w:color w:val="000000"/>
                <w:szCs w:val="21"/>
              </w:rPr>
            </w:pPr>
            <w:r w:rsidRPr="000D28FF">
              <w:rPr>
                <w:rFonts w:hint="eastAsia"/>
                <w:bCs/>
                <w:color w:val="000000"/>
                <w:szCs w:val="21"/>
              </w:rPr>
              <w:t>1.3.1</w:t>
            </w:r>
            <w:r w:rsidRPr="000D28FF">
              <w:rPr>
                <w:bCs/>
                <w:color w:val="000000"/>
                <w:szCs w:val="21"/>
              </w:rPr>
              <w:t>期刊出版规范</w:t>
            </w:r>
          </w:p>
        </w:tc>
        <w:tc>
          <w:tcPr>
            <w:tcW w:w="4536" w:type="dxa"/>
            <w:gridSpan w:val="2"/>
            <w:vAlign w:val="center"/>
          </w:tcPr>
          <w:p w:rsidR="002A6D60" w:rsidRPr="000D28FF" w:rsidRDefault="002A6D60" w:rsidP="00372266">
            <w:pPr>
              <w:jc w:val="left"/>
              <w:rPr>
                <w:color w:val="000000"/>
                <w:szCs w:val="21"/>
              </w:rPr>
            </w:pPr>
            <w:r w:rsidRPr="000D28FF">
              <w:rPr>
                <w:rFonts w:hint="eastAsia"/>
                <w:color w:val="000000"/>
                <w:szCs w:val="21"/>
              </w:rPr>
              <w:t>参考有关期刊出版规范，是否做到：同行评审，论文的文献书目信息（题名、作者信息、摘要、关键词、参考文献、基金项目等</w:t>
            </w:r>
            <w:r w:rsidRPr="000D28FF">
              <w:rPr>
                <w:rFonts w:hint="eastAsia"/>
                <w:color w:val="000000"/>
                <w:szCs w:val="21"/>
              </w:rPr>
              <w:t>)</w:t>
            </w:r>
            <w:r w:rsidRPr="000D28FF">
              <w:rPr>
                <w:rFonts w:hint="eastAsia"/>
                <w:color w:val="000000"/>
                <w:szCs w:val="21"/>
              </w:rPr>
              <w:t>齐全，论文满足格式要求</w:t>
            </w:r>
            <w:r w:rsidRPr="000D28FF">
              <w:rPr>
                <w:rFonts w:hint="eastAsia"/>
                <w:color w:val="000000"/>
                <w:szCs w:val="21"/>
              </w:rPr>
              <w:t>(XML / PDF)</w:t>
            </w:r>
            <w:r w:rsidRPr="000D28FF">
              <w:rPr>
                <w:rFonts w:hint="eastAsia"/>
                <w:color w:val="000000"/>
                <w:szCs w:val="21"/>
              </w:rPr>
              <w:t>等。</w:t>
            </w:r>
          </w:p>
        </w:tc>
        <w:tc>
          <w:tcPr>
            <w:tcW w:w="734" w:type="dxa"/>
            <w:vAlign w:val="center"/>
          </w:tcPr>
          <w:p w:rsidR="002A6D60" w:rsidRPr="000D28FF" w:rsidRDefault="002A6D60" w:rsidP="00372266">
            <w:pPr>
              <w:jc w:val="center"/>
              <w:rPr>
                <w:color w:val="000000"/>
                <w:szCs w:val="21"/>
              </w:rPr>
            </w:pPr>
            <w:r w:rsidRPr="000D28FF">
              <w:rPr>
                <w:rFonts w:hint="eastAsia"/>
                <w:color w:val="000000"/>
                <w:szCs w:val="21"/>
              </w:rPr>
              <w:t>0~3</w:t>
            </w:r>
          </w:p>
        </w:tc>
      </w:tr>
      <w:tr w:rsidR="002A6D60" w:rsidRPr="000D28FF" w:rsidTr="00372266">
        <w:trPr>
          <w:trHeight w:val="1118"/>
          <w:jc w:val="center"/>
        </w:trPr>
        <w:tc>
          <w:tcPr>
            <w:tcW w:w="1303" w:type="dxa"/>
            <w:vMerge/>
            <w:vAlign w:val="center"/>
          </w:tcPr>
          <w:p w:rsidR="002A6D60" w:rsidRPr="000D28FF" w:rsidRDefault="002A6D60" w:rsidP="00372266">
            <w:pPr>
              <w:jc w:val="left"/>
              <w:rPr>
                <w:bCs/>
                <w:color w:val="000000"/>
                <w:szCs w:val="21"/>
              </w:rPr>
            </w:pPr>
          </w:p>
        </w:tc>
        <w:tc>
          <w:tcPr>
            <w:tcW w:w="1340" w:type="dxa"/>
            <w:vMerge/>
            <w:vAlign w:val="center"/>
          </w:tcPr>
          <w:p w:rsidR="002A6D60" w:rsidRPr="000D28FF" w:rsidRDefault="002A6D60" w:rsidP="00372266">
            <w:pPr>
              <w:jc w:val="left"/>
              <w:rPr>
                <w:bCs/>
                <w:color w:val="000000"/>
                <w:szCs w:val="21"/>
              </w:rPr>
            </w:pPr>
          </w:p>
        </w:tc>
        <w:tc>
          <w:tcPr>
            <w:tcW w:w="1495" w:type="dxa"/>
            <w:vMerge w:val="restart"/>
            <w:vAlign w:val="center"/>
          </w:tcPr>
          <w:p w:rsidR="002A6D60" w:rsidRPr="000D28FF" w:rsidRDefault="002A6D60" w:rsidP="00372266">
            <w:pPr>
              <w:jc w:val="left"/>
              <w:rPr>
                <w:bCs/>
                <w:color w:val="000000"/>
                <w:szCs w:val="21"/>
              </w:rPr>
            </w:pPr>
            <w:r w:rsidRPr="000D28FF">
              <w:rPr>
                <w:rFonts w:hint="eastAsia"/>
                <w:bCs/>
                <w:color w:val="000000"/>
                <w:szCs w:val="21"/>
              </w:rPr>
              <w:t>1.3.2</w:t>
            </w:r>
            <w:r w:rsidRPr="000D28FF">
              <w:rPr>
                <w:rFonts w:hint="eastAsia"/>
                <w:bCs/>
                <w:color w:val="000000"/>
                <w:szCs w:val="21"/>
              </w:rPr>
              <w:t>期刊英文目次、摘要、关键词等规范性</w:t>
            </w:r>
          </w:p>
        </w:tc>
        <w:tc>
          <w:tcPr>
            <w:tcW w:w="709" w:type="dxa"/>
            <w:vAlign w:val="center"/>
          </w:tcPr>
          <w:p w:rsidR="002A6D60" w:rsidRPr="000D28FF" w:rsidRDefault="002A6D60" w:rsidP="00372266">
            <w:pPr>
              <w:jc w:val="center"/>
              <w:rPr>
                <w:bCs/>
                <w:color w:val="000000"/>
                <w:szCs w:val="21"/>
              </w:rPr>
            </w:pPr>
            <w:r w:rsidRPr="000D28FF">
              <w:rPr>
                <w:bCs/>
                <w:color w:val="000000"/>
                <w:szCs w:val="21"/>
              </w:rPr>
              <w:t>A</w:t>
            </w:r>
          </w:p>
        </w:tc>
        <w:tc>
          <w:tcPr>
            <w:tcW w:w="3827" w:type="dxa"/>
            <w:vAlign w:val="center"/>
          </w:tcPr>
          <w:p w:rsidR="002A6D60" w:rsidRPr="000D28FF" w:rsidRDefault="002A6D60" w:rsidP="00372266">
            <w:pPr>
              <w:jc w:val="left"/>
              <w:rPr>
                <w:bCs/>
                <w:color w:val="000000"/>
                <w:szCs w:val="21"/>
              </w:rPr>
            </w:pPr>
            <w:r w:rsidRPr="000D28FF">
              <w:rPr>
                <w:bCs/>
                <w:color w:val="000000"/>
                <w:szCs w:val="21"/>
              </w:rPr>
              <w:t>有英文目次，各论文含有英文摘要、关键词；</w:t>
            </w:r>
            <w:r w:rsidRPr="000D28FF">
              <w:rPr>
                <w:bCs/>
                <w:color w:val="000000"/>
                <w:szCs w:val="21"/>
              </w:rPr>
              <w:t xml:space="preserve"> </w:t>
            </w:r>
            <w:r w:rsidRPr="000D28FF">
              <w:rPr>
                <w:bCs/>
                <w:color w:val="000000"/>
                <w:szCs w:val="21"/>
              </w:rPr>
              <w:t>英文专业术语和英文语言表述规范准确</w:t>
            </w:r>
            <w:r w:rsidRPr="000D28FF">
              <w:rPr>
                <w:rFonts w:hint="eastAsia"/>
                <w:bCs/>
                <w:color w:val="000000"/>
                <w:szCs w:val="21"/>
              </w:rPr>
              <w:t>。</w:t>
            </w:r>
          </w:p>
        </w:tc>
        <w:tc>
          <w:tcPr>
            <w:tcW w:w="734" w:type="dxa"/>
            <w:vAlign w:val="center"/>
          </w:tcPr>
          <w:p w:rsidR="002A6D60" w:rsidRPr="000D28FF" w:rsidRDefault="002A6D60" w:rsidP="00372266">
            <w:pPr>
              <w:jc w:val="center"/>
              <w:rPr>
                <w:bCs/>
                <w:color w:val="000000"/>
                <w:szCs w:val="21"/>
              </w:rPr>
            </w:pPr>
            <w:r w:rsidRPr="000D28FF">
              <w:rPr>
                <w:rFonts w:hint="eastAsia"/>
                <w:bCs/>
                <w:color w:val="000000"/>
                <w:szCs w:val="21"/>
              </w:rPr>
              <w:t>5</w:t>
            </w:r>
            <w:r w:rsidRPr="000D28FF">
              <w:rPr>
                <w:bCs/>
                <w:color w:val="000000"/>
                <w:szCs w:val="21"/>
              </w:rPr>
              <w:t>~</w:t>
            </w:r>
            <w:r w:rsidRPr="000D28FF">
              <w:rPr>
                <w:rFonts w:hint="eastAsia"/>
                <w:bCs/>
                <w:color w:val="000000"/>
                <w:szCs w:val="21"/>
              </w:rPr>
              <w:t>6</w:t>
            </w:r>
          </w:p>
        </w:tc>
      </w:tr>
      <w:tr w:rsidR="002A6D60" w:rsidRPr="000D28FF" w:rsidTr="00372266">
        <w:trPr>
          <w:trHeight w:val="1120"/>
          <w:jc w:val="center"/>
        </w:trPr>
        <w:tc>
          <w:tcPr>
            <w:tcW w:w="1303" w:type="dxa"/>
            <w:vMerge/>
            <w:vAlign w:val="center"/>
          </w:tcPr>
          <w:p w:rsidR="002A6D60" w:rsidRPr="000D28FF" w:rsidRDefault="002A6D60" w:rsidP="00372266">
            <w:pPr>
              <w:jc w:val="left"/>
              <w:rPr>
                <w:bCs/>
                <w:color w:val="000000"/>
                <w:szCs w:val="21"/>
              </w:rPr>
            </w:pPr>
          </w:p>
        </w:tc>
        <w:tc>
          <w:tcPr>
            <w:tcW w:w="1340" w:type="dxa"/>
            <w:vMerge/>
            <w:vAlign w:val="center"/>
          </w:tcPr>
          <w:p w:rsidR="002A6D60" w:rsidRPr="000D28FF" w:rsidRDefault="002A6D60" w:rsidP="00372266">
            <w:pPr>
              <w:jc w:val="left"/>
              <w:rPr>
                <w:bCs/>
                <w:color w:val="000000"/>
                <w:szCs w:val="21"/>
              </w:rPr>
            </w:pPr>
          </w:p>
        </w:tc>
        <w:tc>
          <w:tcPr>
            <w:tcW w:w="1495" w:type="dxa"/>
            <w:vMerge/>
            <w:vAlign w:val="center"/>
          </w:tcPr>
          <w:p w:rsidR="002A6D60" w:rsidRPr="000D28FF" w:rsidRDefault="002A6D60" w:rsidP="00372266">
            <w:pPr>
              <w:jc w:val="left"/>
              <w:rPr>
                <w:bCs/>
                <w:color w:val="000000"/>
                <w:szCs w:val="21"/>
              </w:rPr>
            </w:pPr>
          </w:p>
        </w:tc>
        <w:tc>
          <w:tcPr>
            <w:tcW w:w="709" w:type="dxa"/>
            <w:vAlign w:val="center"/>
          </w:tcPr>
          <w:p w:rsidR="002A6D60" w:rsidRPr="000D28FF" w:rsidRDefault="002A6D60" w:rsidP="00372266">
            <w:pPr>
              <w:jc w:val="center"/>
              <w:rPr>
                <w:bCs/>
                <w:color w:val="000000"/>
                <w:szCs w:val="21"/>
              </w:rPr>
            </w:pPr>
            <w:r w:rsidRPr="000D28FF">
              <w:rPr>
                <w:rFonts w:hint="eastAsia"/>
                <w:bCs/>
                <w:color w:val="000000"/>
                <w:szCs w:val="21"/>
              </w:rPr>
              <w:t>B</w:t>
            </w:r>
          </w:p>
        </w:tc>
        <w:tc>
          <w:tcPr>
            <w:tcW w:w="3827" w:type="dxa"/>
            <w:vAlign w:val="center"/>
          </w:tcPr>
          <w:p w:rsidR="002A6D60" w:rsidRPr="000D28FF" w:rsidRDefault="002A6D60" w:rsidP="00372266">
            <w:pPr>
              <w:jc w:val="left"/>
              <w:rPr>
                <w:bCs/>
                <w:color w:val="000000"/>
                <w:szCs w:val="21"/>
              </w:rPr>
            </w:pPr>
            <w:r w:rsidRPr="000D28FF">
              <w:rPr>
                <w:bCs/>
                <w:color w:val="000000"/>
                <w:szCs w:val="21"/>
              </w:rPr>
              <w:t>有英文目次，各论文含有英文摘要、关键词；英文专业术语和英文语言表述一般。</w:t>
            </w:r>
          </w:p>
        </w:tc>
        <w:tc>
          <w:tcPr>
            <w:tcW w:w="734" w:type="dxa"/>
            <w:vAlign w:val="center"/>
          </w:tcPr>
          <w:p w:rsidR="002A6D60" w:rsidRPr="000D28FF" w:rsidRDefault="002A6D60" w:rsidP="00372266">
            <w:pPr>
              <w:jc w:val="center"/>
              <w:rPr>
                <w:bCs/>
                <w:color w:val="000000"/>
                <w:szCs w:val="21"/>
              </w:rPr>
            </w:pPr>
            <w:r w:rsidRPr="000D28FF">
              <w:rPr>
                <w:rFonts w:hint="eastAsia"/>
                <w:bCs/>
                <w:color w:val="000000"/>
                <w:szCs w:val="21"/>
              </w:rPr>
              <w:t>3</w:t>
            </w:r>
            <w:r w:rsidRPr="000D28FF">
              <w:rPr>
                <w:bCs/>
                <w:color w:val="000000"/>
                <w:szCs w:val="21"/>
              </w:rPr>
              <w:t>~</w:t>
            </w:r>
            <w:r w:rsidRPr="000D28FF">
              <w:rPr>
                <w:rFonts w:hint="eastAsia"/>
                <w:bCs/>
                <w:color w:val="000000"/>
                <w:szCs w:val="21"/>
              </w:rPr>
              <w:t>4</w:t>
            </w:r>
          </w:p>
        </w:tc>
      </w:tr>
      <w:tr w:rsidR="002A6D60" w:rsidRPr="000D28FF" w:rsidTr="00372266">
        <w:trPr>
          <w:trHeight w:val="681"/>
          <w:jc w:val="center"/>
        </w:trPr>
        <w:tc>
          <w:tcPr>
            <w:tcW w:w="1303" w:type="dxa"/>
            <w:vMerge/>
            <w:vAlign w:val="center"/>
          </w:tcPr>
          <w:p w:rsidR="002A6D60" w:rsidRPr="000D28FF" w:rsidRDefault="002A6D60" w:rsidP="00372266">
            <w:pPr>
              <w:jc w:val="left"/>
              <w:rPr>
                <w:bCs/>
                <w:color w:val="000000"/>
                <w:szCs w:val="21"/>
              </w:rPr>
            </w:pPr>
          </w:p>
        </w:tc>
        <w:tc>
          <w:tcPr>
            <w:tcW w:w="1340" w:type="dxa"/>
            <w:vMerge/>
            <w:vAlign w:val="center"/>
          </w:tcPr>
          <w:p w:rsidR="002A6D60" w:rsidRPr="000D28FF" w:rsidRDefault="002A6D60" w:rsidP="00372266">
            <w:pPr>
              <w:jc w:val="left"/>
              <w:rPr>
                <w:bCs/>
                <w:color w:val="000000"/>
                <w:szCs w:val="21"/>
              </w:rPr>
            </w:pPr>
          </w:p>
        </w:tc>
        <w:tc>
          <w:tcPr>
            <w:tcW w:w="1495" w:type="dxa"/>
            <w:vMerge/>
            <w:vAlign w:val="center"/>
          </w:tcPr>
          <w:p w:rsidR="002A6D60" w:rsidRPr="000D28FF" w:rsidRDefault="002A6D60" w:rsidP="00372266">
            <w:pPr>
              <w:jc w:val="left"/>
              <w:rPr>
                <w:bCs/>
                <w:color w:val="000000"/>
                <w:szCs w:val="21"/>
              </w:rPr>
            </w:pPr>
          </w:p>
        </w:tc>
        <w:tc>
          <w:tcPr>
            <w:tcW w:w="709" w:type="dxa"/>
            <w:vAlign w:val="center"/>
          </w:tcPr>
          <w:p w:rsidR="002A6D60" w:rsidRPr="000D28FF" w:rsidRDefault="002A6D60" w:rsidP="00372266">
            <w:pPr>
              <w:jc w:val="center"/>
              <w:rPr>
                <w:bCs/>
                <w:color w:val="000000"/>
                <w:szCs w:val="21"/>
              </w:rPr>
            </w:pPr>
            <w:r w:rsidRPr="000D28FF">
              <w:rPr>
                <w:rFonts w:hint="eastAsia"/>
                <w:bCs/>
                <w:color w:val="000000"/>
                <w:szCs w:val="21"/>
              </w:rPr>
              <w:t>C</w:t>
            </w:r>
          </w:p>
        </w:tc>
        <w:tc>
          <w:tcPr>
            <w:tcW w:w="3827" w:type="dxa"/>
            <w:vAlign w:val="center"/>
          </w:tcPr>
          <w:p w:rsidR="002A6D60" w:rsidRPr="000D28FF" w:rsidRDefault="002A6D60" w:rsidP="00372266">
            <w:pPr>
              <w:jc w:val="left"/>
              <w:rPr>
                <w:bCs/>
                <w:color w:val="000000"/>
                <w:szCs w:val="21"/>
              </w:rPr>
            </w:pPr>
            <w:r w:rsidRPr="000D28FF">
              <w:rPr>
                <w:bCs/>
                <w:color w:val="000000"/>
                <w:szCs w:val="21"/>
              </w:rPr>
              <w:t>没有英文目次，或没有英文摘要、关键词。</w:t>
            </w:r>
          </w:p>
        </w:tc>
        <w:tc>
          <w:tcPr>
            <w:tcW w:w="734" w:type="dxa"/>
            <w:vAlign w:val="center"/>
          </w:tcPr>
          <w:p w:rsidR="002A6D60" w:rsidRPr="000D28FF" w:rsidRDefault="002A6D60" w:rsidP="00372266">
            <w:pPr>
              <w:jc w:val="center"/>
              <w:rPr>
                <w:bCs/>
                <w:color w:val="000000"/>
                <w:szCs w:val="21"/>
              </w:rPr>
            </w:pPr>
            <w:r w:rsidRPr="000D28FF">
              <w:rPr>
                <w:bCs/>
                <w:color w:val="000000"/>
                <w:szCs w:val="21"/>
              </w:rPr>
              <w:t>0~</w:t>
            </w:r>
            <w:r w:rsidRPr="000D28FF">
              <w:rPr>
                <w:rFonts w:hint="eastAsia"/>
                <w:bCs/>
                <w:color w:val="000000"/>
                <w:szCs w:val="21"/>
              </w:rPr>
              <w:t>2</w:t>
            </w:r>
          </w:p>
        </w:tc>
      </w:tr>
      <w:tr w:rsidR="002A6D60" w:rsidRPr="000D28FF" w:rsidTr="00372266">
        <w:trPr>
          <w:trHeight w:val="972"/>
          <w:jc w:val="center"/>
        </w:trPr>
        <w:tc>
          <w:tcPr>
            <w:tcW w:w="1303" w:type="dxa"/>
            <w:vMerge/>
            <w:vAlign w:val="center"/>
          </w:tcPr>
          <w:p w:rsidR="002A6D60" w:rsidRPr="000D28FF" w:rsidRDefault="002A6D60" w:rsidP="00372266">
            <w:pPr>
              <w:jc w:val="left"/>
              <w:rPr>
                <w:bCs/>
                <w:color w:val="000000"/>
                <w:szCs w:val="21"/>
              </w:rPr>
            </w:pPr>
          </w:p>
        </w:tc>
        <w:tc>
          <w:tcPr>
            <w:tcW w:w="2835" w:type="dxa"/>
            <w:gridSpan w:val="2"/>
            <w:vAlign w:val="center"/>
          </w:tcPr>
          <w:p w:rsidR="002A6D60" w:rsidRPr="000D28FF" w:rsidRDefault="002A6D60" w:rsidP="00372266">
            <w:pPr>
              <w:jc w:val="left"/>
              <w:rPr>
                <w:bCs/>
                <w:color w:val="000000"/>
                <w:szCs w:val="21"/>
              </w:rPr>
            </w:pPr>
            <w:r w:rsidRPr="000D28FF">
              <w:rPr>
                <w:rFonts w:hint="eastAsia"/>
                <w:bCs/>
                <w:color w:val="000000"/>
                <w:szCs w:val="21"/>
              </w:rPr>
              <w:t xml:space="preserve">1.4 </w:t>
            </w:r>
            <w:r w:rsidRPr="000D28FF">
              <w:rPr>
                <w:rFonts w:hint="eastAsia"/>
                <w:bCs/>
                <w:color w:val="000000"/>
                <w:szCs w:val="21"/>
              </w:rPr>
              <w:t>期刊国际学术资源汇聚能力</w:t>
            </w:r>
          </w:p>
        </w:tc>
        <w:tc>
          <w:tcPr>
            <w:tcW w:w="4536" w:type="dxa"/>
            <w:gridSpan w:val="2"/>
            <w:vAlign w:val="center"/>
          </w:tcPr>
          <w:p w:rsidR="002A6D60" w:rsidRPr="000D28FF" w:rsidRDefault="002A6D60" w:rsidP="00372266">
            <w:pPr>
              <w:jc w:val="left"/>
              <w:rPr>
                <w:color w:val="000000"/>
                <w:szCs w:val="21"/>
              </w:rPr>
            </w:pPr>
            <w:r w:rsidRPr="000D28FF">
              <w:rPr>
                <w:bCs/>
                <w:szCs w:val="21"/>
              </w:rPr>
              <w:t>编委会成员的国际化程度</w:t>
            </w:r>
          </w:p>
        </w:tc>
        <w:tc>
          <w:tcPr>
            <w:tcW w:w="734" w:type="dxa"/>
            <w:vAlign w:val="center"/>
          </w:tcPr>
          <w:p w:rsidR="002A6D60" w:rsidRPr="000D28FF" w:rsidRDefault="002A6D60" w:rsidP="00372266">
            <w:pPr>
              <w:jc w:val="center"/>
              <w:rPr>
                <w:bCs/>
                <w:color w:val="000000"/>
                <w:szCs w:val="21"/>
              </w:rPr>
            </w:pPr>
            <w:r w:rsidRPr="000D28FF">
              <w:rPr>
                <w:rFonts w:hint="eastAsia"/>
                <w:bCs/>
                <w:color w:val="000000"/>
                <w:szCs w:val="21"/>
              </w:rPr>
              <w:t>0~2</w:t>
            </w:r>
          </w:p>
        </w:tc>
      </w:tr>
      <w:tr w:rsidR="002A6D60" w:rsidRPr="000D28FF" w:rsidTr="00372266">
        <w:trPr>
          <w:trHeight w:val="962"/>
          <w:jc w:val="center"/>
        </w:trPr>
        <w:tc>
          <w:tcPr>
            <w:tcW w:w="1303" w:type="dxa"/>
            <w:vMerge/>
            <w:vAlign w:val="center"/>
          </w:tcPr>
          <w:p w:rsidR="002A6D60" w:rsidRPr="000D28FF" w:rsidRDefault="002A6D60" w:rsidP="00372266">
            <w:pPr>
              <w:jc w:val="left"/>
              <w:rPr>
                <w:bCs/>
                <w:color w:val="000000"/>
                <w:szCs w:val="21"/>
              </w:rPr>
            </w:pPr>
          </w:p>
        </w:tc>
        <w:tc>
          <w:tcPr>
            <w:tcW w:w="2835" w:type="dxa"/>
            <w:gridSpan w:val="2"/>
            <w:vAlign w:val="center"/>
          </w:tcPr>
          <w:p w:rsidR="002A6D60" w:rsidRPr="000D28FF" w:rsidRDefault="002A6D60" w:rsidP="00372266">
            <w:pPr>
              <w:jc w:val="left"/>
              <w:rPr>
                <w:bCs/>
                <w:color w:val="000000"/>
                <w:szCs w:val="21"/>
              </w:rPr>
            </w:pPr>
            <w:r w:rsidRPr="000D28FF">
              <w:rPr>
                <w:rFonts w:hint="eastAsia"/>
                <w:bCs/>
                <w:color w:val="000000"/>
                <w:szCs w:val="21"/>
              </w:rPr>
              <w:t xml:space="preserve">1.5 </w:t>
            </w:r>
            <w:r w:rsidRPr="000D28FF">
              <w:rPr>
                <w:rFonts w:hint="eastAsia"/>
                <w:bCs/>
                <w:color w:val="000000"/>
                <w:szCs w:val="21"/>
              </w:rPr>
              <w:t>出版及时性</w:t>
            </w:r>
          </w:p>
        </w:tc>
        <w:tc>
          <w:tcPr>
            <w:tcW w:w="4536" w:type="dxa"/>
            <w:gridSpan w:val="2"/>
            <w:vAlign w:val="center"/>
          </w:tcPr>
          <w:p w:rsidR="002A6D60" w:rsidRPr="000D28FF" w:rsidRDefault="002A6D60" w:rsidP="00372266">
            <w:pPr>
              <w:jc w:val="left"/>
              <w:rPr>
                <w:color w:val="000000"/>
                <w:szCs w:val="21"/>
              </w:rPr>
            </w:pPr>
            <w:r w:rsidRPr="000D28FF">
              <w:rPr>
                <w:bCs/>
                <w:szCs w:val="21"/>
              </w:rPr>
              <w:t>是否做到按时出版，有无延期、未正常出版得情况。</w:t>
            </w:r>
          </w:p>
        </w:tc>
        <w:tc>
          <w:tcPr>
            <w:tcW w:w="734" w:type="dxa"/>
            <w:vAlign w:val="center"/>
          </w:tcPr>
          <w:p w:rsidR="002A6D60" w:rsidRPr="000D28FF" w:rsidRDefault="002A6D60" w:rsidP="00372266">
            <w:pPr>
              <w:jc w:val="center"/>
              <w:rPr>
                <w:bCs/>
                <w:color w:val="000000"/>
                <w:szCs w:val="21"/>
              </w:rPr>
            </w:pPr>
            <w:r w:rsidRPr="000D28FF">
              <w:rPr>
                <w:rFonts w:hint="eastAsia"/>
                <w:bCs/>
                <w:color w:val="000000"/>
                <w:szCs w:val="21"/>
              </w:rPr>
              <w:t>0~5</w:t>
            </w:r>
          </w:p>
        </w:tc>
      </w:tr>
      <w:tr w:rsidR="002A6D60" w:rsidRPr="000D28FF" w:rsidTr="00372266">
        <w:trPr>
          <w:trHeight w:val="1598"/>
          <w:jc w:val="center"/>
        </w:trPr>
        <w:tc>
          <w:tcPr>
            <w:tcW w:w="1303" w:type="dxa"/>
            <w:vMerge/>
            <w:vAlign w:val="center"/>
          </w:tcPr>
          <w:p w:rsidR="002A6D60" w:rsidRPr="000D28FF" w:rsidRDefault="002A6D60" w:rsidP="00372266">
            <w:pPr>
              <w:jc w:val="left"/>
              <w:rPr>
                <w:bCs/>
                <w:color w:val="000000"/>
                <w:szCs w:val="21"/>
              </w:rPr>
            </w:pPr>
          </w:p>
        </w:tc>
        <w:tc>
          <w:tcPr>
            <w:tcW w:w="2835" w:type="dxa"/>
            <w:gridSpan w:val="2"/>
            <w:vAlign w:val="center"/>
          </w:tcPr>
          <w:p w:rsidR="002A6D60" w:rsidRPr="000D28FF" w:rsidRDefault="002A6D60" w:rsidP="00372266">
            <w:pPr>
              <w:jc w:val="left"/>
              <w:rPr>
                <w:bCs/>
                <w:color w:val="000000"/>
                <w:szCs w:val="21"/>
              </w:rPr>
            </w:pPr>
            <w:r w:rsidRPr="000D28FF">
              <w:rPr>
                <w:rFonts w:hint="eastAsia"/>
                <w:bCs/>
                <w:color w:val="000000"/>
                <w:szCs w:val="21"/>
              </w:rPr>
              <w:t xml:space="preserve">1.6 </w:t>
            </w:r>
            <w:r w:rsidRPr="000D28FF">
              <w:rPr>
                <w:bCs/>
                <w:szCs w:val="21"/>
              </w:rPr>
              <w:t>服务作者和读者能力</w:t>
            </w:r>
          </w:p>
        </w:tc>
        <w:tc>
          <w:tcPr>
            <w:tcW w:w="4536" w:type="dxa"/>
            <w:gridSpan w:val="2"/>
            <w:vAlign w:val="center"/>
          </w:tcPr>
          <w:p w:rsidR="002A6D60" w:rsidRPr="000D28FF" w:rsidRDefault="002A6D60" w:rsidP="00372266">
            <w:pPr>
              <w:jc w:val="left"/>
              <w:rPr>
                <w:color w:val="000000"/>
                <w:szCs w:val="21"/>
              </w:rPr>
            </w:pPr>
            <w:r w:rsidRPr="000D28FF">
              <w:rPr>
                <w:rFonts w:hint="eastAsia"/>
                <w:color w:val="000000"/>
                <w:szCs w:val="21"/>
              </w:rPr>
              <w:t>是否可为作者和读者提供多种方式的服务，如使用在线投审稿系统，有官方网站、</w:t>
            </w:r>
            <w:proofErr w:type="gramStart"/>
            <w:r w:rsidRPr="000D28FF">
              <w:rPr>
                <w:rFonts w:hint="eastAsia"/>
                <w:color w:val="000000"/>
                <w:szCs w:val="21"/>
              </w:rPr>
              <w:t>微信公众号</w:t>
            </w:r>
            <w:proofErr w:type="gramEnd"/>
            <w:r w:rsidRPr="000D28FF">
              <w:rPr>
                <w:rFonts w:hint="eastAsia"/>
                <w:color w:val="000000"/>
                <w:szCs w:val="21"/>
              </w:rPr>
              <w:t>、</w:t>
            </w:r>
            <w:r w:rsidRPr="000D28FF">
              <w:rPr>
                <w:rFonts w:hint="eastAsia"/>
                <w:color w:val="000000"/>
                <w:szCs w:val="21"/>
              </w:rPr>
              <w:t>Twitter</w:t>
            </w:r>
            <w:r w:rsidRPr="000D28FF">
              <w:rPr>
                <w:rFonts w:hint="eastAsia"/>
                <w:color w:val="000000"/>
                <w:szCs w:val="21"/>
              </w:rPr>
              <w:t>、</w:t>
            </w:r>
            <w:r w:rsidRPr="000D28FF">
              <w:rPr>
                <w:rFonts w:hint="eastAsia"/>
                <w:color w:val="000000"/>
                <w:szCs w:val="21"/>
              </w:rPr>
              <w:t>Instagram</w:t>
            </w:r>
            <w:r w:rsidRPr="000D28FF">
              <w:rPr>
                <w:rFonts w:hint="eastAsia"/>
                <w:color w:val="000000"/>
                <w:szCs w:val="21"/>
              </w:rPr>
              <w:t>等新媒体宣传平台，主动推送作者和读者所需相关论文或期刊信息等。</w:t>
            </w:r>
          </w:p>
        </w:tc>
        <w:tc>
          <w:tcPr>
            <w:tcW w:w="734" w:type="dxa"/>
            <w:vAlign w:val="center"/>
          </w:tcPr>
          <w:p w:rsidR="002A6D60" w:rsidRPr="000D28FF" w:rsidRDefault="002A6D60" w:rsidP="00372266">
            <w:pPr>
              <w:jc w:val="center"/>
              <w:rPr>
                <w:bCs/>
                <w:color w:val="000000"/>
                <w:szCs w:val="21"/>
              </w:rPr>
            </w:pPr>
            <w:r w:rsidRPr="000D28FF">
              <w:rPr>
                <w:rFonts w:hint="eastAsia"/>
                <w:bCs/>
                <w:color w:val="000000"/>
                <w:szCs w:val="21"/>
              </w:rPr>
              <w:t>0~6</w:t>
            </w:r>
          </w:p>
        </w:tc>
      </w:tr>
      <w:tr w:rsidR="002A6D60" w:rsidRPr="000D28FF" w:rsidTr="00372266">
        <w:trPr>
          <w:trHeight w:val="988"/>
          <w:jc w:val="center"/>
        </w:trPr>
        <w:tc>
          <w:tcPr>
            <w:tcW w:w="1303" w:type="dxa"/>
            <w:vAlign w:val="center"/>
          </w:tcPr>
          <w:p w:rsidR="002A6D60" w:rsidRPr="000D28FF" w:rsidRDefault="002A6D60" w:rsidP="00372266">
            <w:pPr>
              <w:jc w:val="left"/>
              <w:rPr>
                <w:bCs/>
                <w:color w:val="000000"/>
                <w:szCs w:val="21"/>
              </w:rPr>
            </w:pPr>
            <w:r w:rsidRPr="000D28FF">
              <w:rPr>
                <w:rFonts w:hint="eastAsia"/>
                <w:bCs/>
                <w:color w:val="000000"/>
                <w:szCs w:val="21"/>
              </w:rPr>
              <w:t xml:space="preserve">2  </w:t>
            </w:r>
          </w:p>
          <w:p w:rsidR="002A6D60" w:rsidRPr="000D28FF" w:rsidRDefault="002A6D60" w:rsidP="00372266">
            <w:pPr>
              <w:jc w:val="left"/>
              <w:rPr>
                <w:bCs/>
                <w:color w:val="000000"/>
                <w:szCs w:val="21"/>
              </w:rPr>
            </w:pPr>
            <w:r w:rsidRPr="000D28FF">
              <w:rPr>
                <w:rFonts w:hint="eastAsia"/>
                <w:bCs/>
                <w:color w:val="000000"/>
                <w:szCs w:val="21"/>
              </w:rPr>
              <w:t>影响因子</w:t>
            </w:r>
          </w:p>
          <w:p w:rsidR="002A6D60" w:rsidRPr="000D28FF" w:rsidRDefault="002A6D60" w:rsidP="00372266">
            <w:pPr>
              <w:jc w:val="left"/>
              <w:rPr>
                <w:bCs/>
                <w:color w:val="000000"/>
                <w:szCs w:val="21"/>
              </w:rPr>
            </w:pPr>
            <w:r w:rsidRPr="000D28FF">
              <w:rPr>
                <w:rFonts w:hint="eastAsia"/>
                <w:bCs/>
                <w:color w:val="000000"/>
                <w:szCs w:val="21"/>
              </w:rPr>
              <w:t>（</w:t>
            </w:r>
            <w:r w:rsidRPr="000D28FF">
              <w:rPr>
                <w:rFonts w:hint="eastAsia"/>
                <w:bCs/>
                <w:color w:val="000000"/>
                <w:szCs w:val="21"/>
              </w:rPr>
              <w:t>20</w:t>
            </w:r>
            <w:r w:rsidRPr="000D28FF">
              <w:rPr>
                <w:rFonts w:hint="eastAsia"/>
                <w:bCs/>
                <w:color w:val="000000"/>
                <w:szCs w:val="21"/>
              </w:rPr>
              <w:t>分）</w:t>
            </w:r>
          </w:p>
        </w:tc>
        <w:tc>
          <w:tcPr>
            <w:tcW w:w="2835" w:type="dxa"/>
            <w:gridSpan w:val="2"/>
            <w:vAlign w:val="center"/>
          </w:tcPr>
          <w:p w:rsidR="002A6D60" w:rsidRPr="000D28FF" w:rsidRDefault="002A6D60" w:rsidP="00372266">
            <w:pPr>
              <w:ind w:firstLineChars="200" w:firstLine="420"/>
              <w:jc w:val="left"/>
              <w:rPr>
                <w:bCs/>
                <w:color w:val="000000"/>
                <w:szCs w:val="21"/>
              </w:rPr>
            </w:pPr>
            <w:r w:rsidRPr="000D28FF">
              <w:rPr>
                <w:rFonts w:hint="eastAsia"/>
                <w:bCs/>
                <w:color w:val="000000"/>
                <w:szCs w:val="21"/>
              </w:rPr>
              <w:t>影响因子</w:t>
            </w:r>
          </w:p>
        </w:tc>
        <w:tc>
          <w:tcPr>
            <w:tcW w:w="4536" w:type="dxa"/>
            <w:gridSpan w:val="2"/>
            <w:vAlign w:val="center"/>
          </w:tcPr>
          <w:p w:rsidR="002A6D60" w:rsidRPr="000D28FF" w:rsidRDefault="002A6D60" w:rsidP="00372266">
            <w:pPr>
              <w:jc w:val="left"/>
              <w:rPr>
                <w:color w:val="000000"/>
                <w:szCs w:val="21"/>
              </w:rPr>
            </w:pPr>
            <w:r w:rsidRPr="000D28FF">
              <w:rPr>
                <w:rFonts w:hint="eastAsia"/>
                <w:color w:val="000000"/>
                <w:szCs w:val="21"/>
              </w:rPr>
              <w:t>从第三方引证报告或数据库中获取，选取评估样本范围为评审年的前两年发布数据。</w:t>
            </w:r>
          </w:p>
        </w:tc>
        <w:tc>
          <w:tcPr>
            <w:tcW w:w="734" w:type="dxa"/>
            <w:vAlign w:val="center"/>
          </w:tcPr>
          <w:p w:rsidR="002A6D60" w:rsidRPr="000D28FF" w:rsidRDefault="002A6D60" w:rsidP="00372266">
            <w:pPr>
              <w:jc w:val="center"/>
              <w:rPr>
                <w:color w:val="000000"/>
                <w:szCs w:val="21"/>
              </w:rPr>
            </w:pPr>
            <w:r w:rsidRPr="000D28FF">
              <w:rPr>
                <w:rFonts w:hint="eastAsia"/>
                <w:bCs/>
                <w:color w:val="000000"/>
                <w:szCs w:val="21"/>
              </w:rPr>
              <w:t>0~20</w:t>
            </w:r>
          </w:p>
        </w:tc>
      </w:tr>
    </w:tbl>
    <w:p w:rsidR="002A6D60" w:rsidRPr="008179E2" w:rsidRDefault="002A6D60" w:rsidP="002A6D60">
      <w:pPr>
        <w:adjustRightInd w:val="0"/>
        <w:snapToGrid w:val="0"/>
        <w:spacing w:line="600" w:lineRule="exact"/>
        <w:rPr>
          <w:rFonts w:ascii="仿宋_GB2312" w:eastAsia="仿宋_GB2312"/>
          <w:sz w:val="32"/>
          <w:szCs w:val="32"/>
        </w:rPr>
      </w:pPr>
    </w:p>
    <w:p w:rsidR="002A6D60" w:rsidRPr="0072772A" w:rsidRDefault="002A6D60" w:rsidP="002A6D60">
      <w:pPr>
        <w:adjustRightInd w:val="0"/>
        <w:snapToGrid w:val="0"/>
        <w:spacing w:line="560" w:lineRule="exact"/>
        <w:rPr>
          <w:rFonts w:ascii="宋体" w:hAnsi="宋体" w:hint="eastAsia"/>
          <w:bCs/>
          <w:spacing w:val="-6"/>
          <w:sz w:val="28"/>
          <w:szCs w:val="28"/>
        </w:rPr>
      </w:pPr>
    </w:p>
    <w:p w:rsidR="002B29DF" w:rsidRDefault="002B29DF">
      <w:bookmarkStart w:id="0" w:name="_GoBack"/>
      <w:bookmarkEnd w:id="0"/>
    </w:p>
    <w:sectPr w:rsidR="002B29DF" w:rsidSect="00250F0B">
      <w:footerReference w:type="even" r:id="rId6"/>
      <w:footerReference w:type="default" r:id="rId7"/>
      <w:pgSz w:w="11906" w:h="16838" w:code="9"/>
      <w:pgMar w:top="1247" w:right="1701" w:bottom="1247" w:left="1701" w:header="851" w:footer="851"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408" w:rsidRDefault="002A6D60" w:rsidP="00AE7E9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rsidR="00DC4408" w:rsidRDefault="002A6D60" w:rsidP="00AE7E9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408" w:rsidRDefault="002A6D60" w:rsidP="009D789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DC4408" w:rsidRDefault="002A6D60" w:rsidP="00AE7E94">
    <w:pPr>
      <w:pStyle w:val="a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E63FFE"/>
    <w:multiLevelType w:val="singleLevel"/>
    <w:tmpl w:val="93E63FFE"/>
    <w:lvl w:ilvl="0">
      <w:start w:val="1"/>
      <w:numFmt w:val="chineseCounting"/>
      <w:suff w:val="nothing"/>
      <w:lvlText w:val="（%1）"/>
      <w:lvlJc w:val="left"/>
      <w:rPr>
        <w:rFonts w:hint="eastAsia"/>
      </w:rPr>
    </w:lvl>
  </w:abstractNum>
  <w:abstractNum w:abstractNumId="1">
    <w:nsid w:val="4515C6EC"/>
    <w:multiLevelType w:val="singleLevel"/>
    <w:tmpl w:val="4515C6EC"/>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60"/>
    <w:rsid w:val="002A6D60"/>
    <w:rsid w:val="002B2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D6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A6D60"/>
    <w:pPr>
      <w:tabs>
        <w:tab w:val="center" w:pos="4153"/>
        <w:tab w:val="right" w:pos="8306"/>
      </w:tabs>
      <w:snapToGrid w:val="0"/>
      <w:jc w:val="left"/>
    </w:pPr>
    <w:rPr>
      <w:sz w:val="18"/>
      <w:szCs w:val="18"/>
    </w:rPr>
  </w:style>
  <w:style w:type="character" w:customStyle="1" w:styleId="Char">
    <w:name w:val="页脚 Char"/>
    <w:basedOn w:val="a0"/>
    <w:link w:val="a3"/>
    <w:rsid w:val="002A6D60"/>
    <w:rPr>
      <w:rFonts w:ascii="Times New Roman" w:eastAsia="宋体" w:hAnsi="Times New Roman" w:cs="Times New Roman"/>
      <w:sz w:val="18"/>
      <w:szCs w:val="18"/>
    </w:rPr>
  </w:style>
  <w:style w:type="character" w:styleId="a4">
    <w:name w:val="page number"/>
    <w:basedOn w:val="a0"/>
    <w:rsid w:val="002A6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D6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A6D60"/>
    <w:pPr>
      <w:tabs>
        <w:tab w:val="center" w:pos="4153"/>
        <w:tab w:val="right" w:pos="8306"/>
      </w:tabs>
      <w:snapToGrid w:val="0"/>
      <w:jc w:val="left"/>
    </w:pPr>
    <w:rPr>
      <w:sz w:val="18"/>
      <w:szCs w:val="18"/>
    </w:rPr>
  </w:style>
  <w:style w:type="character" w:customStyle="1" w:styleId="Char">
    <w:name w:val="页脚 Char"/>
    <w:basedOn w:val="a0"/>
    <w:link w:val="a3"/>
    <w:rsid w:val="002A6D60"/>
    <w:rPr>
      <w:rFonts w:ascii="Times New Roman" w:eastAsia="宋体" w:hAnsi="Times New Roman" w:cs="Times New Roman"/>
      <w:sz w:val="18"/>
      <w:szCs w:val="18"/>
    </w:rPr>
  </w:style>
  <w:style w:type="character" w:styleId="a4">
    <w:name w:val="page number"/>
    <w:basedOn w:val="a0"/>
    <w:rsid w:val="002A6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952</Words>
  <Characters>5431</Characters>
  <Application>Microsoft Office Word</Application>
  <DocSecurity>0</DocSecurity>
  <Lines>45</Lines>
  <Paragraphs>12</Paragraphs>
  <ScaleCrop>false</ScaleCrop>
  <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张玉荣</dc:creator>
  <cp:lastModifiedBy>张玉荣</cp:lastModifiedBy>
  <cp:revision>1</cp:revision>
  <dcterms:created xsi:type="dcterms:W3CDTF">2019-04-23T01:51:00Z</dcterms:created>
  <dcterms:modified xsi:type="dcterms:W3CDTF">2019-04-23T01:53:00Z</dcterms:modified>
</cp:coreProperties>
</file>